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64B2C55C" w:rsidR="00031001" w:rsidRPr="00C2055A" w:rsidRDefault="00031001" w:rsidP="00031001">
      <w:pPr>
        <w:tabs>
          <w:tab w:val="right" w:leader="dot" w:pos="8640"/>
        </w:tabs>
        <w:spacing w:line="360" w:lineRule="auto"/>
        <w:jc w:val="center"/>
        <w:rPr>
          <w:b/>
          <w:bCs/>
          <w:sz w:val="28"/>
          <w:szCs w:val="28"/>
        </w:rPr>
      </w:pP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1014E4A5">
      <w:pPr>
        <w:pStyle w:val="ListParagraph"/>
        <w:numPr>
          <w:ilvl w:val="0"/>
          <w:numId w:val="12"/>
        </w:numPr>
        <w:ind w:left="0" w:firstLine="0"/>
        <w:jc w:val="both"/>
        <w:outlineLvl w:val="4"/>
        <w:rPr>
          <w:i/>
          <w:iCs/>
          <w:color w:val="FF0000"/>
        </w:rPr>
      </w:pPr>
      <w:r w:rsidRPr="1014E4A5">
        <w:rPr>
          <w:i/>
          <w:iCs/>
          <w:color w:val="000000"/>
        </w:rPr>
        <w:t xml:space="preserve">This guide </w:t>
      </w:r>
      <w:r w:rsidR="009B2EF7" w:rsidRPr="1014E4A5">
        <w:rPr>
          <w:i/>
          <w:iCs/>
          <w:color w:val="000000" w:themeColor="text1"/>
        </w:rPr>
        <w:t>(How to Use this Submission Template</w:t>
      </w:r>
      <w:r w:rsidR="000C120E" w:rsidRPr="1014E4A5">
        <w:rPr>
          <w:i/>
          <w:iCs/>
          <w:color w:val="000000" w:themeColor="text1"/>
        </w:rPr>
        <w:t>, specifically paragraphs 1 - 5</w:t>
      </w:r>
      <w:r w:rsidR="009B2EF7" w:rsidRPr="1014E4A5">
        <w:rPr>
          <w:i/>
          <w:iCs/>
          <w:color w:val="000000" w:themeColor="text1"/>
        </w:rPr>
        <w:t xml:space="preserve">) </w:t>
      </w:r>
      <w:r w:rsidRPr="1014E4A5">
        <w:rPr>
          <w:i/>
          <w:iCs/>
          <w:color w:val="000000"/>
        </w:rPr>
        <w:t xml:space="preserve">is not part of the </w:t>
      </w:r>
      <w:r w:rsidR="00E34263" w:rsidRPr="1014E4A5">
        <w:rPr>
          <w:i/>
          <w:iCs/>
          <w:color w:val="000000"/>
        </w:rPr>
        <w:t>submission</w:t>
      </w:r>
      <w:r w:rsidRPr="1014E4A5">
        <w:rPr>
          <w:i/>
          <w:iCs/>
          <w:color w:val="000000"/>
        </w:rPr>
        <w:t xml:space="preserve">.  It should not appear in the </w:t>
      </w:r>
      <w:r w:rsidR="00E34263" w:rsidRPr="1014E4A5">
        <w:rPr>
          <w:i/>
          <w:iCs/>
          <w:color w:val="000000"/>
        </w:rPr>
        <w:t>submission</w:t>
      </w:r>
      <w:r w:rsidRPr="1014E4A5">
        <w:rPr>
          <w:i/>
          <w:iCs/>
          <w:color w:val="000000"/>
        </w:rPr>
        <w:t xml:space="preserve"> to the</w:t>
      </w:r>
      <w:r w:rsidR="002D5E98" w:rsidRPr="1014E4A5">
        <w:rPr>
          <w:i/>
          <w:iCs/>
          <w:color w:val="000000"/>
        </w:rPr>
        <w:t xml:space="preserve"> </w:t>
      </w:r>
      <w:r w:rsidR="002D5E98" w:rsidRPr="00137D3E">
        <w:rPr>
          <w:i/>
          <w:iCs/>
        </w:rPr>
        <w:t>Client</w:t>
      </w:r>
      <w:r w:rsidR="00386DDE" w:rsidRPr="00137D3E">
        <w:rPr>
          <w:i/>
          <w:iCs/>
        </w:rPr>
        <w:t>/Recipient</w:t>
      </w:r>
      <w:r w:rsidR="00386DDE" w:rsidRPr="5EC65C2C">
        <w:rPr>
          <w:vertAlign w:val="superscript"/>
        </w:rPr>
        <w:footnoteReference w:id="2"/>
      </w:r>
      <w:r w:rsidRPr="1014E4A5">
        <w:rPr>
          <w:i/>
          <w:iCs/>
          <w:color w:val="000000"/>
        </w:rPr>
        <w:t xml:space="preserve">. </w:t>
      </w:r>
      <w:r w:rsidRPr="1014E4A5">
        <w:rPr>
          <w:i/>
          <w:iCs/>
          <w:color w:val="FF0000"/>
        </w:rPr>
        <w:t xml:space="preserve">Similarly, notes to the Recipient in italics throughout are also not to be included in the </w:t>
      </w:r>
      <w:r w:rsidR="00A66857" w:rsidRPr="1014E4A5">
        <w:rPr>
          <w:i/>
          <w:iCs/>
          <w:color w:val="FF0000"/>
        </w:rPr>
        <w:t>submission</w:t>
      </w:r>
      <w:r w:rsidRPr="1014E4A5">
        <w:rPr>
          <w:i/>
          <w:iCs/>
          <w:color w:val="FF0000"/>
        </w:rPr>
        <w:t>, termed, Firms’</w:t>
      </w:r>
      <w:r w:rsidRPr="1014E4A5">
        <w:rPr>
          <w:rStyle w:val="FootnoteReference"/>
          <w:i/>
          <w:iCs/>
          <w:color w:val="FF0000"/>
        </w:rPr>
        <w:footnoteReference w:id="3"/>
      </w:r>
      <w:r w:rsidRPr="1014E4A5">
        <w:rPr>
          <w:i/>
          <w:iCs/>
          <w:color w:val="FF0000"/>
        </w:rPr>
        <w:t xml:space="preserve"> – Expression of Interest (EOI) </w:t>
      </w:r>
      <w:r w:rsidR="00BB1970" w:rsidRPr="1014E4A5">
        <w:rPr>
          <w:i/>
          <w:iCs/>
          <w:color w:val="FF0000"/>
        </w:rPr>
        <w:t>Submission</w:t>
      </w:r>
      <w:r w:rsidRPr="1014E4A5">
        <w:rPr>
          <w:i/>
          <w:iCs/>
          <w:color w:val="FF0000"/>
        </w:rPr>
        <w:t xml:space="preserve"> – </w:t>
      </w:r>
      <w:proofErr w:type="spellStart"/>
      <w:r w:rsidRPr="1014E4A5">
        <w:rPr>
          <w:i/>
          <w:iCs/>
          <w:color w:val="FF0000"/>
        </w:rPr>
        <w:t>summarised</w:t>
      </w:r>
      <w:proofErr w:type="spellEnd"/>
      <w:r w:rsidRPr="1014E4A5">
        <w:rPr>
          <w:i/>
          <w:iCs/>
          <w:color w:val="FF0000"/>
        </w:rPr>
        <w:t xml:space="preserve"> as </w:t>
      </w:r>
      <w:r w:rsidRPr="1014E4A5">
        <w:rPr>
          <w:b/>
          <w:bCs/>
          <w:i/>
          <w:iCs/>
          <w:color w:val="FF0000"/>
        </w:rPr>
        <w:t>FE-</w:t>
      </w:r>
      <w:r w:rsidR="00BB1970" w:rsidRPr="1014E4A5">
        <w:rPr>
          <w:b/>
          <w:bCs/>
          <w:i/>
          <w:iCs/>
          <w:color w:val="FF0000"/>
        </w:rPr>
        <w:t>S</w:t>
      </w:r>
      <w:r w:rsidRPr="1014E4A5">
        <w:rPr>
          <w:b/>
          <w:bCs/>
          <w:i/>
          <w:iCs/>
          <w:color w:val="FF0000"/>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4"/>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02765A54" w:rsidR="00413AED" w:rsidRPr="008B0388" w:rsidRDefault="168B5D13" w:rsidP="17A73FCD">
      <w:pPr>
        <w:pStyle w:val="Default"/>
        <w:rPr>
          <w:rFonts w:ascii="Times New Roman" w:hAnsi="Times New Roman" w:cs="Times New Roman"/>
          <w:i/>
          <w:iCs/>
          <w:color w:val="4472C4" w:themeColor="accent1"/>
        </w:rPr>
      </w:pPr>
      <w:r w:rsidRPr="17A73FCD">
        <w:rPr>
          <w:rFonts w:ascii="Times New Roman" w:hAnsi="Times New Roman" w:cs="Times New Roman"/>
          <w:b/>
          <w:bCs/>
          <w:sz w:val="28"/>
          <w:szCs w:val="28"/>
        </w:rPr>
        <w:t>General Information</w:t>
      </w:r>
      <w:r w:rsidR="15F59477" w:rsidRPr="17A73FCD">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9360" w:type="dxa"/>
        <w:tblLayout w:type="fixed"/>
        <w:tblLook w:val="06A0" w:firstRow="1" w:lastRow="0" w:firstColumn="1" w:lastColumn="0" w:noHBand="1" w:noVBand="1"/>
      </w:tblPr>
      <w:tblGrid>
        <w:gridCol w:w="3630"/>
        <w:gridCol w:w="5730"/>
      </w:tblGrid>
      <w:tr w:rsidR="1014E4A5" w14:paraId="4DB2F6F9" w14:textId="77777777" w:rsidTr="45D08D73">
        <w:trPr>
          <w:trHeight w:val="31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F8763D6" w14:textId="2BB8B3F0" w:rsidR="1014E4A5" w:rsidRDefault="1014E4A5" w:rsidP="1014E4A5">
            <w:pPr>
              <w:ind w:left="-18"/>
            </w:pPr>
            <w:r w:rsidRPr="1014E4A5">
              <w:rPr>
                <w:b/>
                <w:bCs/>
                <w:color w:val="000000" w:themeColor="text1"/>
              </w:rPr>
              <w:t>Project Country</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FD8F5F" w14:textId="146DD8FF" w:rsidR="11368068" w:rsidRDefault="11368068" w:rsidP="1014E4A5">
            <w:pPr>
              <w:ind w:left="-720" w:firstLine="720"/>
              <w:jc w:val="center"/>
              <w:rPr>
                <w:color w:val="000000" w:themeColor="text1"/>
              </w:rPr>
            </w:pPr>
            <w:r w:rsidRPr="1014E4A5">
              <w:rPr>
                <w:color w:val="000000" w:themeColor="text1"/>
              </w:rPr>
              <w:t>Common</w:t>
            </w:r>
            <w:r w:rsidR="0749EFC8" w:rsidRPr="1014E4A5">
              <w:rPr>
                <w:color w:val="000000" w:themeColor="text1"/>
              </w:rPr>
              <w:t>wealth of The Bahamas</w:t>
            </w:r>
          </w:p>
        </w:tc>
      </w:tr>
      <w:tr w:rsidR="1014E4A5" w14:paraId="6BA8609F" w14:textId="77777777" w:rsidTr="45D08D73">
        <w:trPr>
          <w:trHeight w:val="43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DF04DAA" w14:textId="3610774B" w:rsidR="1014E4A5" w:rsidRDefault="1014E4A5" w:rsidP="1014E4A5">
            <w:pPr>
              <w:ind w:left="-18"/>
            </w:pPr>
            <w:r w:rsidRPr="1014E4A5">
              <w:rPr>
                <w:b/>
                <w:bCs/>
                <w:color w:val="000000" w:themeColor="text1"/>
              </w:rPr>
              <w:t>Project Number</w:t>
            </w:r>
          </w:p>
          <w:p w14:paraId="337CB74C" w14:textId="47189C92" w:rsidR="1014E4A5" w:rsidRDefault="1014E4A5" w:rsidP="1014E4A5">
            <w:pPr>
              <w:ind w:left="-18"/>
            </w:pPr>
            <w:r w:rsidRPr="1014E4A5">
              <w:rPr>
                <w:b/>
                <w:bCs/>
                <w:color w:val="000000" w:themeColor="text1"/>
              </w:rPr>
              <w:t>(</w:t>
            </w:r>
            <w:r w:rsidRPr="1014E4A5">
              <w:rPr>
                <w:color w:val="000000" w:themeColor="text1"/>
              </w:rPr>
              <w:t>if applicable)</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12FE70" w14:textId="72408782" w:rsidR="1014E4A5" w:rsidRDefault="1014E4A5" w:rsidP="1014E4A5">
            <w:pPr>
              <w:jc w:val="center"/>
            </w:pPr>
          </w:p>
        </w:tc>
      </w:tr>
      <w:tr w:rsidR="1014E4A5" w14:paraId="700170AC" w14:textId="77777777" w:rsidTr="45D08D73">
        <w:trPr>
          <w:trHeight w:val="37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564ACBD" w14:textId="757B53F4" w:rsidR="1014E4A5" w:rsidRDefault="1014E4A5" w:rsidP="1014E4A5">
            <w:pPr>
              <w:ind w:left="-18"/>
            </w:pPr>
            <w:r w:rsidRPr="1014E4A5">
              <w:rPr>
                <w:b/>
                <w:bCs/>
                <w:color w:val="000000" w:themeColor="text1"/>
              </w:rPr>
              <w:t>Project Name</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BE45CE" w14:textId="126E63B0" w:rsidR="5E91374B" w:rsidRDefault="5E91374B" w:rsidP="1014E4A5">
            <w:pPr>
              <w:ind w:left="-720" w:firstLine="720"/>
              <w:jc w:val="center"/>
            </w:pPr>
            <w:r w:rsidRPr="1014E4A5">
              <w:rPr>
                <w:color w:val="000000" w:themeColor="text1"/>
              </w:rPr>
              <w:t>Disaster Resilience Improvement Project (DRIP)</w:t>
            </w:r>
          </w:p>
        </w:tc>
      </w:tr>
      <w:tr w:rsidR="1014E4A5" w14:paraId="22A6DF72" w14:textId="77777777" w:rsidTr="45D08D73">
        <w:trPr>
          <w:trHeight w:val="390"/>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205406A" w14:textId="1677720E" w:rsidR="1014E4A5" w:rsidRDefault="1014E4A5" w:rsidP="1014E4A5">
            <w:pPr>
              <w:ind w:left="-18"/>
            </w:pPr>
            <w:r w:rsidRPr="1014E4A5">
              <w:rPr>
                <w:b/>
                <w:bCs/>
                <w:color w:val="000000" w:themeColor="text1"/>
              </w:rPr>
              <w:t xml:space="preserve">Specific Assignment Name </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F4DC5C" w14:textId="0AA9C92B" w:rsidR="1014E4A5" w:rsidRDefault="6A66706F" w:rsidP="17A73FCD">
            <w:pPr>
              <w:ind w:left="-720" w:firstLine="720"/>
              <w:jc w:val="right"/>
            </w:pPr>
            <w:r w:rsidRPr="45D08D73">
              <w:rPr>
                <w:color w:val="000000" w:themeColor="text1"/>
              </w:rPr>
              <w:t xml:space="preserve">Consultancy Services for </w:t>
            </w:r>
            <w:r w:rsidR="4864A66F" w:rsidRPr="45D08D73">
              <w:rPr>
                <w:color w:val="000000" w:themeColor="text1"/>
              </w:rPr>
              <w:t xml:space="preserve">a Socially Inclusive and Gender-Responsive National Assessment of Individual and Household Disaster Preparedness and Vulnerability in The Bahamas </w:t>
            </w:r>
            <w:r w:rsidR="29F83EC2" w:rsidRPr="45D08D73">
              <w:rPr>
                <w:color w:val="000000" w:themeColor="text1"/>
              </w:rPr>
              <w:t xml:space="preserve">  </w:t>
            </w:r>
          </w:p>
        </w:tc>
      </w:tr>
      <w:tr w:rsidR="1014E4A5" w14:paraId="6573EB6F" w14:textId="77777777" w:rsidTr="45D08D73">
        <w:trPr>
          <w:trHeight w:val="46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6DB1D16" w14:textId="3837DADE" w:rsidR="1014E4A5" w:rsidRDefault="1014E4A5" w:rsidP="1014E4A5">
            <w:pPr>
              <w:ind w:left="-18"/>
            </w:pPr>
            <w:r w:rsidRPr="1014E4A5">
              <w:rPr>
                <w:b/>
                <w:bCs/>
                <w:color w:val="000000" w:themeColor="text1"/>
              </w:rPr>
              <w:t>EOI Identification Number</w:t>
            </w:r>
            <w:r w:rsidRPr="1014E4A5">
              <w:rPr>
                <w:color w:val="000000" w:themeColor="text1"/>
              </w:rPr>
              <w:t xml:space="preserve"> (if applicable)</w:t>
            </w:r>
            <w:r w:rsidRPr="1014E4A5">
              <w:rPr>
                <w:b/>
                <w:bCs/>
                <w:color w:val="000000" w:themeColor="text1"/>
              </w:rPr>
              <w:t xml:space="preserve"> </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BFDFE8" w14:textId="22A31BE8" w:rsidR="1014E4A5" w:rsidRDefault="635FA7F2" w:rsidP="1014E4A5">
            <w:pPr>
              <w:jc w:val="center"/>
            </w:pPr>
            <w:r w:rsidRPr="17A73FCD">
              <w:t>Not Applicable</w:t>
            </w:r>
          </w:p>
        </w:tc>
      </w:tr>
    </w:tbl>
    <w:p w14:paraId="31211A68" w14:textId="03E4F116" w:rsidR="1014E4A5" w:rsidRDefault="1014E4A5" w:rsidP="1014E4A5">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595"/>
      </w:tblGrid>
      <w:tr w:rsidR="00D4377F" w:rsidRPr="00875955" w14:paraId="07D84126" w14:textId="77777777" w:rsidTr="6F6CB7F7">
        <w:trPr>
          <w:trHeight w:val="855"/>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6F6CB7F7">
        <w:trPr>
          <w:trHeight w:val="915"/>
        </w:trPr>
        <w:tc>
          <w:tcPr>
            <w:tcW w:w="475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59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6F6CB7F7">
        <w:trPr>
          <w:trHeight w:val="915"/>
        </w:trPr>
        <w:tc>
          <w:tcPr>
            <w:tcW w:w="475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59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6F6CB7F7">
        <w:trPr>
          <w:trHeight w:val="792"/>
        </w:trPr>
        <w:tc>
          <w:tcPr>
            <w:tcW w:w="475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59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73BC0285" w:rsidR="0082131B" w:rsidRPr="00875955" w:rsidRDefault="27BE330E" w:rsidP="00547C77">
      <w:pPr>
        <w:pStyle w:val="Default"/>
        <w:jc w:val="both"/>
        <w:rPr>
          <w:rFonts w:ascii="Times New Roman" w:hAnsi="Times New Roman" w:cs="Times New Roman"/>
          <w:b/>
          <w:bCs/>
        </w:rPr>
      </w:pPr>
      <w:r w:rsidRPr="6F6CB7F7">
        <w:rPr>
          <w:rFonts w:ascii="Times New Roman" w:hAnsi="Times New Roman" w:cs="Times New Roman"/>
        </w:rPr>
        <w:t xml:space="preserve">Present a </w:t>
      </w:r>
      <w:r w:rsidRPr="6F6CB7F7">
        <w:rPr>
          <w:rFonts w:ascii="Times New Roman" w:hAnsi="Times New Roman" w:cs="Times New Roman"/>
          <w:u w:val="single"/>
        </w:rPr>
        <w:t>brief</w:t>
      </w:r>
      <w:r w:rsidRPr="6F6CB7F7">
        <w:rPr>
          <w:rFonts w:ascii="Times New Roman" w:hAnsi="Times New Roman" w:cs="Times New Roman"/>
        </w:rPr>
        <w:t xml:space="preserve"> background of the firm</w:t>
      </w:r>
      <w:r w:rsidR="387E540A" w:rsidRPr="6F6CB7F7">
        <w:rPr>
          <w:rFonts w:ascii="Times New Roman" w:hAnsi="Times New Roman" w:cs="Times New Roman"/>
        </w:rPr>
        <w:t xml:space="preserve"> and</w:t>
      </w:r>
      <w:r w:rsidRPr="6F6CB7F7">
        <w:rPr>
          <w:rFonts w:ascii="Times New Roman" w:hAnsi="Times New Roman" w:cs="Times New Roman"/>
          <w:color w:val="auto"/>
        </w:rPr>
        <w:t xml:space="preserve"> </w:t>
      </w:r>
      <w:r w:rsidR="387E540A" w:rsidRPr="6F6CB7F7">
        <w:rPr>
          <w:rFonts w:ascii="Times New Roman" w:hAnsi="Times New Roman" w:cs="Times New Roman"/>
        </w:rPr>
        <w:t xml:space="preserve">list </w:t>
      </w:r>
      <w:r w:rsidRPr="6F6CB7F7">
        <w:rPr>
          <w:rFonts w:ascii="Times New Roman" w:hAnsi="Times New Roman" w:cs="Times New Roman"/>
        </w:rPr>
        <w:t xml:space="preserve">the </w:t>
      </w:r>
      <w:r w:rsidR="645936B6" w:rsidRPr="6F6CB7F7">
        <w:rPr>
          <w:rFonts w:ascii="Times New Roman" w:hAnsi="Times New Roman" w:cs="Times New Roman"/>
        </w:rPr>
        <w:t xml:space="preserve">services provided by the firm. A company profile/brochure can also be </w:t>
      </w:r>
      <w:r w:rsidR="645936B6" w:rsidRPr="6F6CB7F7">
        <w:rPr>
          <w:rFonts w:ascii="Times New Roman" w:hAnsi="Times New Roman" w:cs="Times New Roman"/>
          <w:u w:val="single"/>
        </w:rPr>
        <w:t>attached</w:t>
      </w:r>
      <w:r w:rsidR="387E540A" w:rsidRPr="6F6CB7F7">
        <w:rPr>
          <w:rFonts w:ascii="Times New Roman" w:hAnsi="Times New Roman" w:cs="Times New Roman"/>
        </w:rPr>
        <w:t xml:space="preserve"> but not copied and pasted below</w:t>
      </w:r>
      <w:r w:rsidR="645936B6" w:rsidRPr="6F6CB7F7">
        <w:rPr>
          <w:rFonts w:ascii="Times New Roman" w:hAnsi="Times New Roman" w:cs="Times New Roman"/>
          <w:color w:val="auto"/>
        </w:rPr>
        <w:t>.</w:t>
      </w:r>
      <w:r w:rsidR="68BA4826" w:rsidRPr="6F6CB7F7">
        <w:rPr>
          <w:rFonts w:ascii="Times New Roman" w:hAnsi="Times New Roman" w:cs="Times New Roman"/>
          <w:color w:val="auto"/>
        </w:rPr>
        <w:t xml:space="preserve"> (Maximum</w:t>
      </w:r>
      <w:r w:rsidR="012EA349" w:rsidRPr="6F6CB7F7">
        <w:rPr>
          <w:rFonts w:ascii="Times New Roman" w:hAnsi="Times New Roman" w:cs="Times New Roman"/>
          <w:color w:val="auto"/>
        </w:rPr>
        <w:t>: 800 words)</w:t>
      </w:r>
      <w:r w:rsidR="156EDB54" w:rsidRPr="6F6CB7F7">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6F6CB7F7">
        <w:trPr>
          <w:trHeight w:val="2055"/>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011436A6" w14:textId="77777777" w:rsidR="00216361" w:rsidRDefault="00216361" w:rsidP="00F863A3">
      <w:pPr>
        <w:pStyle w:val="Default"/>
        <w:ind w:left="720"/>
        <w:rPr>
          <w:rFonts w:ascii="Times New Roman" w:hAnsi="Times New Roman" w:cs="Times New Roman"/>
          <w:b/>
        </w:rPr>
      </w:pPr>
    </w:p>
    <w:p w14:paraId="7651BB54" w14:textId="4D660805" w:rsidR="1014E4A5" w:rsidRDefault="1014E4A5">
      <w:r>
        <w:br w:type="page"/>
      </w: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1E33B8">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1E33B8">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1E33B8">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1E33B8">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6F6CB7F7">
        <w:rPr>
          <w:rFonts w:ascii="Times New Roman" w:hAnsi="Times New Roman" w:cs="Times New Roman"/>
          <w:color w:val="auto"/>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proofErr w:type="gramStart"/>
      <w:r w:rsidR="11503988">
        <w:rPr>
          <w:rFonts w:ascii="Times New Roman" w:hAnsi="Times New Roman" w:cs="Times New Roman"/>
        </w:rPr>
        <w:t>similar</w:t>
      </w:r>
      <w:r w:rsidR="54E652ED" w:rsidRPr="6F6CB7F7">
        <w:rPr>
          <w:rFonts w:ascii="Times New Roman" w:hAnsi="Times New Roman" w:cs="Times New Roman"/>
          <w:color w:val="auto"/>
        </w:rPr>
        <w:t xml:space="preserve"> </w:t>
      </w:r>
      <w:r w:rsidR="11503988">
        <w:rPr>
          <w:rFonts w:ascii="Times New Roman" w:hAnsi="Times New Roman" w:cs="Times New Roman"/>
        </w:rPr>
        <w:t>to</w:t>
      </w:r>
      <w:proofErr w:type="gramEnd"/>
      <w:r w:rsidR="11503988">
        <w:rPr>
          <w:rFonts w:ascii="Times New Roman" w:hAnsi="Times New Roman" w:cs="Times New Roman"/>
        </w:rPr>
        <w:t xml:space="preserve"> this assignment</w:t>
      </w:r>
      <w:r w:rsidR="057AD81F" w:rsidRPr="6F6CB7F7">
        <w:rPr>
          <w:rFonts w:ascii="Times New Roman" w:hAnsi="Times New Roman" w:cs="Times New Roman"/>
          <w:color w:val="auto"/>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6F6CB7F7">
        <w:rPr>
          <w:rFonts w:ascii="Times New Roman" w:hAnsi="Times New Roman" w:cs="Times New Roman"/>
          <w:color w:val="auto"/>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6F6CB7F7">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6F6CB7F7">
        <w:rPr>
          <w:rFonts w:ascii="Times New Roman" w:hAnsi="Times New Roman" w:cs="Times New Roman"/>
          <w:b/>
          <w:bCs/>
        </w:rPr>
        <w:lastRenderedPageBreak/>
        <w:t xml:space="preserve">Summary of Rationale for the </w:t>
      </w:r>
      <w:r w:rsidR="3B25AFAE" w:rsidRPr="6F6CB7F7">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7B523DE0" w:rsidR="00F863A3" w:rsidRPr="00875955" w:rsidRDefault="620EE4EA" w:rsidP="00F863A3">
      <w:pPr>
        <w:pStyle w:val="Default"/>
        <w:jc w:val="both"/>
        <w:rPr>
          <w:rFonts w:ascii="Times New Roman" w:hAnsi="Times New Roman" w:cs="Times New Roman"/>
        </w:rPr>
      </w:pPr>
      <w:r w:rsidRPr="6F6CB7F7">
        <w:rPr>
          <w:rFonts w:ascii="Times New Roman" w:hAnsi="Times New Roman" w:cs="Times New Roman"/>
        </w:rPr>
        <w:t>Present the rationale for and benefits of working in association (JV or S</w:t>
      </w:r>
      <w:r w:rsidR="5765AF30" w:rsidRPr="6F6CB7F7">
        <w:rPr>
          <w:rFonts w:ascii="Times New Roman" w:hAnsi="Times New Roman" w:cs="Times New Roman"/>
        </w:rPr>
        <w:t>C</w:t>
      </w:r>
      <w:r w:rsidRPr="6F6CB7F7">
        <w:rPr>
          <w:rFonts w:ascii="Times New Roman" w:hAnsi="Times New Roman" w:cs="Times New Roman"/>
        </w:rPr>
        <w:t xml:space="preserve">) with others rather than undertaking the assignment independently (as appropriate). Describe the proposed management and coordination approach </w:t>
      </w:r>
      <w:r w:rsidR="7F164299" w:rsidRPr="6F6CB7F7">
        <w:rPr>
          <w:rFonts w:ascii="Times New Roman" w:hAnsi="Times New Roman" w:cs="Times New Roman"/>
        </w:rPr>
        <w:t>between the firms</w:t>
      </w:r>
      <w:r w:rsidRPr="6F6CB7F7">
        <w:rPr>
          <w:rFonts w:ascii="Times New Roman" w:hAnsi="Times New Roman" w:cs="Times New Roman"/>
        </w:rPr>
        <w:t xml:space="preserve"> and the </w:t>
      </w:r>
      <w:r w:rsidR="504A99F9" w:rsidRPr="6F6CB7F7">
        <w:rPr>
          <w:rFonts w:ascii="Times New Roman" w:hAnsi="Times New Roman" w:cs="Times New Roman"/>
        </w:rPr>
        <w:t>anticipated</w:t>
      </w:r>
      <w:r w:rsidR="504A99F9" w:rsidRPr="6F6CB7F7">
        <w:rPr>
          <w:rFonts w:ascii="Times New Roman" w:hAnsi="Times New Roman" w:cs="Times New Roman"/>
          <w:color w:val="auto"/>
        </w:rPr>
        <w:t xml:space="preserve"> </w:t>
      </w:r>
      <w:r w:rsidRPr="6F6CB7F7">
        <w:rPr>
          <w:rFonts w:ascii="Times New Roman" w:hAnsi="Times New Roman" w:cs="Times New Roman"/>
        </w:rPr>
        <w:t>role of each.</w:t>
      </w:r>
      <w:r w:rsidR="1689A37C" w:rsidRPr="6F6CB7F7">
        <w:rPr>
          <w:rFonts w:ascii="Times New Roman" w:hAnsi="Times New Roman" w:cs="Times New Roman"/>
        </w:rPr>
        <w:t xml:space="preserve"> (Maximum</w:t>
      </w:r>
      <w:r w:rsidR="095E73BE" w:rsidRPr="6F6CB7F7">
        <w:rPr>
          <w:rFonts w:ascii="Times New Roman" w:hAnsi="Times New Roman" w:cs="Times New Roman"/>
        </w:rPr>
        <w:t xml:space="preserve"> 700</w:t>
      </w:r>
      <w:r w:rsidR="1689A37C" w:rsidRPr="6F6CB7F7">
        <w:rPr>
          <w:rFonts w:ascii="Times New Roman" w:hAnsi="Times New Roman" w:cs="Times New Roman"/>
          <w:i/>
          <w:iCs/>
          <w:color w:val="4471C4"/>
        </w:rPr>
        <w:t xml:space="preserve"> </w:t>
      </w:r>
      <w:r w:rsidR="1689A37C" w:rsidRPr="6F6CB7F7">
        <w:rPr>
          <w:rFonts w:ascii="Times New Roman" w:hAnsi="Times New Roman" w:cs="Times New Roman"/>
        </w:rPr>
        <w:t>words for each entity)</w:t>
      </w:r>
      <w:r w:rsidR="4085F203" w:rsidRPr="6F6CB7F7">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6F6CB7F7">
        <w:trPr>
          <w:trHeight w:val="1050"/>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3E3024D6" w:rsidR="00F863A3" w:rsidRPr="00875955" w:rsidRDefault="001E33B8"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color w:val="auto"/>
          </w:rPr>
          <w:id w:val="-655608158"/>
          <w14:checkbox>
            <w14:checked w14:val="0"/>
            <w14:checkedState w14:val="2612" w14:font="MS Gothic"/>
            <w14:uncheckedState w14:val="2610" w14:font="MS Gothic"/>
          </w14:checkbox>
        </w:sdtPr>
        <w:sdtEndPr/>
        <w:sdtContent>
          <w:r w:rsidR="00137D3E">
            <w:rPr>
              <w:rFonts w:ascii="MS Gothic" w:eastAsia="MS Gothic" w:hAnsi="MS Gothic" w:cs="Times New Roman" w:hint="eastAsia"/>
              <w:color w:val="auto"/>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6F6CB7F7">
        <w:rPr>
          <w:rFonts w:ascii="Times New Roman" w:hAnsi="Times New Roman" w:cs="Times New Roman"/>
          <w:color w:val="auto"/>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1E33B8"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color w:val="auto"/>
          </w:rPr>
          <w:id w:val="369419595"/>
          <w14:checkbox>
            <w14:checked w14:val="0"/>
            <w14:checkedState w14:val="2612" w14:font="MS Gothic"/>
            <w14:uncheckedState w14:val="2610" w14:font="MS Gothic"/>
          </w14:checkbox>
        </w:sdtPr>
        <w:sdtEndPr/>
        <w:sdtContent>
          <w:r w:rsidR="00CC51EE" w:rsidRPr="6F6CB7F7">
            <w:rPr>
              <w:rFonts w:ascii="Segoe UI Symbol" w:eastAsia="MS Gothic" w:hAnsi="Segoe UI Symbol" w:cs="Segoe UI Symbol"/>
            </w:rPr>
            <w:t>☐</w:t>
          </w:r>
          <w:r w:rsidR="7C7BE58B" w:rsidRPr="6F6CB7F7">
            <w:rPr>
              <w:rFonts w:ascii="Segoe UI Symbol" w:eastAsia="MS Gothic" w:hAnsi="Segoe UI Symbol" w:cs="Segoe UI Symbol"/>
            </w:rPr>
            <w:t xml:space="preserve"> </w:t>
          </w:r>
        </w:sdtContent>
      </w:sdt>
      <w:r w:rsidR="00F863A3" w:rsidRPr="6F6CB7F7">
        <w:rPr>
          <w:rFonts w:ascii="Times New Roman" w:hAnsi="Times New Roman" w:cs="Times New Roman"/>
        </w:rPr>
        <w:t xml:space="preserve">Documentation regarding our Board of Directors </w:t>
      </w:r>
      <w:r w:rsidR="20427D6D" w:rsidRPr="6F6CB7F7">
        <w:rPr>
          <w:rFonts w:ascii="Times New Roman" w:hAnsi="Times New Roman" w:cs="Times New Roman"/>
        </w:rPr>
        <w:t>or equivalent</w:t>
      </w:r>
      <w:r w:rsidR="489D4D80" w:rsidRPr="6F6CB7F7">
        <w:rPr>
          <w:rFonts w:ascii="Times New Roman" w:hAnsi="Times New Roman" w:cs="Times New Roman"/>
          <w:color w:val="auto"/>
        </w:rPr>
        <w:t xml:space="preserve"> </w:t>
      </w:r>
      <w:r w:rsidR="00F863A3" w:rsidRPr="6F6CB7F7">
        <w:rPr>
          <w:rFonts w:ascii="Times New Roman" w:hAnsi="Times New Roman" w:cs="Times New Roman"/>
        </w:rPr>
        <w:t xml:space="preserve">has been </w:t>
      </w:r>
      <w:r w:rsidR="00515AA1" w:rsidRPr="6F6CB7F7">
        <w:rPr>
          <w:rFonts w:ascii="Times New Roman" w:hAnsi="Times New Roman" w:cs="Times New Roman"/>
        </w:rPr>
        <w:t>attached in</w:t>
      </w:r>
      <w:r w:rsidR="000320BB" w:rsidRPr="6F6CB7F7">
        <w:rPr>
          <w:rFonts w:ascii="Times New Roman" w:hAnsi="Times New Roman" w:cs="Times New Roman"/>
          <w:color w:val="auto"/>
        </w:rPr>
        <w:t xml:space="preserve"> </w:t>
      </w:r>
      <w:r w:rsidR="6B5BA8C8" w:rsidRPr="6F6CB7F7">
        <w:rPr>
          <w:rFonts w:ascii="Times New Roman" w:hAnsi="Times New Roman" w:cs="Times New Roman"/>
        </w:rPr>
        <w:t>Section VI. EOI Attachments</w:t>
      </w:r>
      <w:r w:rsidR="00F863A3" w:rsidRPr="6F6CB7F7">
        <w:rPr>
          <w:rFonts w:ascii="Times New Roman" w:hAnsi="Times New Roman" w:cs="Times New Roman"/>
          <w:color w:val="auto"/>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1E33B8"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color w:val="auto"/>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6F6CB7F7">
        <w:rPr>
          <w:rFonts w:ascii="Times New Roman" w:hAnsi="Times New Roman" w:cs="Times New Roman"/>
          <w:color w:val="auto"/>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6F6CB7F7">
        <w:rPr>
          <w:rFonts w:ascii="Times New Roman" w:hAnsi="Times New Roman" w:cs="Times New Roman"/>
          <w:color w:val="auto"/>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1E33B8" w:rsidP="5BDF1E1C">
      <w:pPr>
        <w:pStyle w:val="Default"/>
        <w:tabs>
          <w:tab w:val="left" w:pos="1440"/>
        </w:tabs>
        <w:ind w:left="720"/>
        <w:jc w:val="both"/>
        <w:rPr>
          <w:rFonts w:ascii="Times New Roman" w:hAnsi="Times New Roman" w:cs="Times New Roman"/>
        </w:rPr>
      </w:pPr>
      <w:sdt>
        <w:sdtPr>
          <w:rPr>
            <w:rFonts w:ascii="Times New Roman" w:hAnsi="Times New Roman" w:cs="Times New Roman"/>
            <w:color w:val="auto"/>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6F6CB7F7">
        <w:rPr>
          <w:rFonts w:ascii="Times New Roman" w:hAnsi="Times New Roman" w:cs="Times New Roman"/>
          <w:color w:val="auto"/>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6F6CB7F7">
        <w:rPr>
          <w:rFonts w:ascii="Times New Roman" w:hAnsi="Times New Roman" w:cs="Times New Roman"/>
          <w:color w:val="auto"/>
        </w:rPr>
        <w:t xml:space="preserve"> </w:t>
      </w:r>
      <w:r w:rsidR="592E333C" w:rsidRPr="00875955">
        <w:rPr>
          <w:rFonts w:ascii="Times New Roman" w:hAnsi="Times New Roman" w:cs="Times New Roman"/>
        </w:rPr>
        <w:t>and</w:t>
      </w:r>
      <w:r w:rsidR="00FC553D" w:rsidRPr="6F6CB7F7">
        <w:rPr>
          <w:rFonts w:ascii="Times New Roman" w:hAnsi="Times New Roman" w:cs="Times New Roman"/>
          <w:color w:val="auto"/>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6F6CB7F7">
        <w:rPr>
          <w:rFonts w:ascii="Times New Roman" w:hAnsi="Times New Roman" w:cs="Times New Roman"/>
          <w:color w:val="auto"/>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6F6CB7F7">
        <w:rPr>
          <w:rFonts w:ascii="Times New Roman" w:hAnsi="Times New Roman" w:cs="Times New Roman"/>
          <w:color w:val="auto"/>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1E33B8"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color w:val="auto"/>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6F6CB7F7">
        <w:rPr>
          <w:rFonts w:ascii="Times New Roman" w:hAnsi="Times New Roman" w:cs="Times New Roman"/>
          <w:color w:val="auto"/>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6F6CB7F7">
        <w:rPr>
          <w:rFonts w:ascii="Times New Roman" w:hAnsi="Times New Roman" w:cs="Times New Roman"/>
          <w:color w:val="auto"/>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1E33B8"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color w:val="auto"/>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6F6CB7F7">
        <w:rPr>
          <w:rFonts w:ascii="Times New Roman" w:hAnsi="Times New Roman" w:cs="Times New Roman"/>
          <w:color w:val="auto"/>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F6CB7F7">
        <w:rPr>
          <w:rFonts w:ascii="Times New Roman" w:hAnsi="Times New Roman" w:cs="Times New Roman"/>
          <w:i/>
          <w:iCs/>
          <w:vertAlign w:val="superscript"/>
        </w:rPr>
        <w:footnoteReference w:id="12"/>
      </w:r>
      <w:r w:rsidR="42565166" w:rsidRPr="6F6CB7F7">
        <w:rPr>
          <w:rFonts w:ascii="Times New Roman" w:hAnsi="Times New Roman" w:cs="Times New Roman"/>
          <w:color w:val="auto"/>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6F6CB7F7">
        <w:rPr>
          <w:rFonts w:ascii="Times New Roman" w:hAnsi="Times New Roman" w:cs="Times New Roman"/>
          <w:color w:val="auto"/>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6F6CB7F7">
        <w:rPr>
          <w:rFonts w:ascii="Times New Roman" w:hAnsi="Times New Roman" w:cs="Times New Roman"/>
          <w:color w:val="auto"/>
        </w:rPr>
        <w:t xml:space="preserve"> </w:t>
      </w:r>
      <w:r w:rsidR="4B68DC65" w:rsidRPr="00875955">
        <w:rPr>
          <w:rFonts w:ascii="Times New Roman" w:hAnsi="Times New Roman" w:cs="Times New Roman"/>
        </w:rPr>
        <w:t>or changes</w:t>
      </w:r>
      <w:r w:rsidR="1BA779E7" w:rsidRPr="6F6CB7F7">
        <w:rPr>
          <w:rFonts w:ascii="Times New Roman" w:hAnsi="Times New Roman" w:cs="Times New Roman"/>
          <w:color w:val="auto"/>
        </w:rPr>
        <w:t xml:space="preserve"> </w:t>
      </w:r>
      <w:r w:rsidR="42565166" w:rsidRPr="00875955">
        <w:rPr>
          <w:rFonts w:ascii="Times New Roman" w:hAnsi="Times New Roman" w:cs="Times New Roman"/>
        </w:rPr>
        <w:t>a JV member without the Client’s prior consent</w:t>
      </w:r>
      <w:r w:rsidR="7F6F11F3" w:rsidRPr="6F6CB7F7">
        <w:rPr>
          <w:rFonts w:ascii="Times New Roman" w:hAnsi="Times New Roman" w:cs="Times New Roman"/>
          <w:color w:val="auto"/>
        </w:rPr>
        <w:t>.</w:t>
      </w:r>
      <w:r w:rsidR="42565166" w:rsidRPr="6F6CB7F7">
        <w:rPr>
          <w:rFonts w:ascii="Times New Roman" w:hAnsi="Times New Roman" w:cs="Times New Roman"/>
          <w:color w:val="auto"/>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F6CB7F7">
        <w:rPr>
          <w:rFonts w:ascii="Times New Roman" w:hAnsi="Times New Roman" w:cs="Times New Roman"/>
        </w:rPr>
        <w:t>Please provide relevant project information in</w:t>
      </w:r>
      <w:r w:rsidR="3A203662" w:rsidRPr="6F6CB7F7">
        <w:rPr>
          <w:rFonts w:ascii="Times New Roman" w:hAnsi="Times New Roman" w:cs="Times New Roman"/>
        </w:rPr>
        <w:t xml:space="preserve"> the</w:t>
      </w:r>
      <w:r w:rsidRPr="6F6CB7F7">
        <w:rPr>
          <w:rFonts w:ascii="Times New Roman" w:hAnsi="Times New Roman" w:cs="Times New Roman"/>
        </w:rPr>
        <w:t xml:space="preserve"> Section</w:t>
      </w:r>
      <w:r w:rsidR="3A203662" w:rsidRPr="6F6CB7F7">
        <w:rPr>
          <w:rFonts w:ascii="Times New Roman" w:hAnsi="Times New Roman" w:cs="Times New Roman"/>
        </w:rPr>
        <w:t>s</w:t>
      </w:r>
      <w:r w:rsidRPr="6F6CB7F7">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7260ECC7" w:rsidR="00F863A3" w:rsidRDefault="3D1CF72F" w:rsidP="00C74341">
      <w:pPr>
        <w:pStyle w:val="Default"/>
        <w:jc w:val="both"/>
        <w:rPr>
          <w:rFonts w:ascii="Times New Roman" w:hAnsi="Times New Roman" w:cs="Times New Roman"/>
          <w:color w:val="auto"/>
        </w:rPr>
      </w:pPr>
      <w:r w:rsidRPr="17A73FCD">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F960792" w:rsidRPr="17A73FCD">
        <w:rPr>
          <w:rFonts w:ascii="Times New Roman" w:hAnsi="Times New Roman" w:cs="Times New Roman"/>
          <w:color w:val="auto"/>
        </w:rPr>
        <w:t>[</w:t>
      </w:r>
      <w:r w:rsidRPr="17A73FCD">
        <w:rPr>
          <w:rFonts w:ascii="Times New Roman" w:hAnsi="Times New Roman" w:cs="Times New Roman"/>
          <w:color w:val="auto"/>
        </w:rPr>
        <w:t>maximum</w:t>
      </w:r>
      <w:r w:rsidR="229FA879" w:rsidRPr="17A73FCD">
        <w:rPr>
          <w:rFonts w:ascii="Times New Roman" w:hAnsi="Times New Roman" w:cs="Times New Roman"/>
          <w:color w:val="auto"/>
        </w:rPr>
        <w:t xml:space="preserve">: 6 </w:t>
      </w:r>
      <w:r w:rsidRPr="17A73FCD">
        <w:rPr>
          <w:rFonts w:ascii="Times New Roman" w:hAnsi="Times New Roman" w:cs="Times New Roman"/>
          <w:color w:val="auto"/>
        </w:rPr>
        <w:t>projects within the last</w:t>
      </w:r>
      <w:r w:rsidR="6C0F9702" w:rsidRPr="17A73FCD">
        <w:rPr>
          <w:rFonts w:ascii="Times New Roman" w:hAnsi="Times New Roman" w:cs="Times New Roman"/>
          <w:color w:val="auto"/>
        </w:rPr>
        <w:t xml:space="preserve"> 5 </w:t>
      </w:r>
      <w:r w:rsidRPr="17A73FCD">
        <w:rPr>
          <w:rFonts w:ascii="Times New Roman" w:hAnsi="Times New Roman" w:cs="Times New Roman"/>
          <w:color w:val="auto"/>
        </w:rPr>
        <w:t>years</w:t>
      </w:r>
      <w:r w:rsidR="2459481E" w:rsidRPr="17A73FCD">
        <w:rPr>
          <w:rFonts w:ascii="Times New Roman" w:hAnsi="Times New Roman" w:cs="Times New Roman"/>
          <w:color w:val="auto"/>
        </w:rPr>
        <w:t>]</w:t>
      </w:r>
      <w:r w:rsidR="3428A297" w:rsidRPr="17A73FCD">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sidRPr="6F6CB7F7">
        <w:rPr>
          <w:rFonts w:ascii="Times New Roman" w:hAnsi="Times New Roman" w:cs="Times New Roman"/>
          <w:color w:val="auto"/>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proofErr w:type="spellStart"/>
      <w:r>
        <w:rPr>
          <w:b/>
          <w:bCs/>
          <w:spacing w:val="-2"/>
        </w:rPr>
        <w:t>i</w:t>
      </w:r>
      <w:proofErr w:type="spellEnd"/>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2A687BB8" w:rsidR="009E316D" w:rsidRPr="00317FFB" w:rsidRDefault="5D88A94D" w:rsidP="00E23C7D">
      <w:pPr>
        <w:widowControl w:val="0"/>
        <w:autoSpaceDE w:val="0"/>
        <w:autoSpaceDN w:val="0"/>
        <w:spacing w:line="264" w:lineRule="exact"/>
        <w:jc w:val="both"/>
      </w:pPr>
      <w:r>
        <w:t xml:space="preserve">The (lead) firm and its parties shall provide copies of financial statements </w:t>
      </w:r>
      <w:r w:rsidR="0916DCF3">
        <w:t>of the (lead) firm and JV partners, where applicable, within the last</w:t>
      </w:r>
      <w:r w:rsidR="21F8D228">
        <w:t xml:space="preserve"> </w:t>
      </w:r>
      <w:r w:rsidR="25325BF3">
        <w:t>4</w:t>
      </w:r>
      <w:r w:rsidR="0916DCF3">
        <w:t xml:space="preserve"> years during the period</w:t>
      </w:r>
      <w:r w:rsidR="150C19C8">
        <w:t xml:space="preserve"> 20</w:t>
      </w:r>
      <w:r w:rsidR="0677C1FE">
        <w:t>20</w:t>
      </w:r>
      <w:r w:rsidR="150C19C8">
        <w:t xml:space="preserve"> to 2024</w:t>
      </w:r>
      <w:r w:rsidR="0916DCF3">
        <w:t xml:space="preserve"> (including turnover from consulting services and other activities, profit &amp; loss, current asset &amp; liability, and fixed asset &amp; liability)</w:t>
      </w:r>
      <w:r w:rsidR="18B1ADC0">
        <w:t xml:space="preserve"> </w:t>
      </w:r>
      <w:r>
        <w:t xml:space="preserve">to demonstrate that they </w:t>
      </w:r>
      <w:r w:rsidR="6F7F0AA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052A64C2" w:rsidR="009E316D" w:rsidRPr="00DB0106" w:rsidRDefault="001E33B8" w:rsidP="00DB0106">
      <w:pPr>
        <w:widowControl w:val="0"/>
        <w:autoSpaceDE w:val="0"/>
        <w:autoSpaceDN w:val="0"/>
        <w:ind w:left="1440" w:hanging="720"/>
        <w:jc w:val="both"/>
      </w:pPr>
      <w:sdt>
        <w:sdtPr>
          <w:id w:val="1760940502"/>
          <w14:checkbox>
            <w14:checked w14:val="1"/>
            <w14:checkedState w14:val="2612" w14:font="MS Gothic"/>
            <w14:uncheckedState w14:val="2610" w14:font="MS Gothic"/>
          </w14:checkbox>
        </w:sdtPr>
        <w:sdtEndPr/>
        <w:sdtContent>
          <w:r w:rsidR="6C09E446">
            <w:rPr>
              <w:rFonts w:ascii="MS Gothic" w:eastAsia="MS Gothic" w:hAnsi="MS Gothic"/>
            </w:rPr>
            <w:t>☒</w:t>
          </w:r>
        </w:sdtContent>
      </w:sdt>
      <w:r w:rsidR="00943436" w:rsidRPr="00DB0106">
        <w:tab/>
      </w:r>
      <w:r w:rsidR="0ED82E5C" w:rsidRPr="00DB0106">
        <w:rPr>
          <w:spacing w:val="-6"/>
        </w:rPr>
        <w:t>Attached</w:t>
      </w:r>
      <w:r w:rsidR="6EFDEDED" w:rsidRPr="00DB0106">
        <w:rPr>
          <w:spacing w:val="-6"/>
        </w:rPr>
        <w:t xml:space="preserve"> </w:t>
      </w:r>
      <w:r w:rsidR="16299E6D" w:rsidRPr="00DB0106">
        <w:rPr>
          <w:spacing w:val="-6"/>
        </w:rPr>
        <w:t xml:space="preserve">in </w:t>
      </w:r>
      <w:r w:rsidR="16299E6D" w:rsidRPr="00DB0106">
        <w:t>Section VI. EOI Attachments</w:t>
      </w:r>
      <w:r w:rsidR="6EFDEDED" w:rsidRPr="00DB0106">
        <w:rPr>
          <w:spacing w:val="-6"/>
        </w:rPr>
        <w:t xml:space="preserve"> are copies of financial statements</w:t>
      </w:r>
      <w:r w:rsidR="009E316D" w:rsidRPr="00DB0106">
        <w:rPr>
          <w:rStyle w:val="FootnoteReference"/>
          <w:spacing w:val="-6"/>
        </w:rPr>
        <w:footnoteReference w:id="18"/>
      </w:r>
      <w:r w:rsidR="6EFDEDED" w:rsidRPr="00DB0106">
        <w:rPr>
          <w:spacing w:val="-2"/>
        </w:rPr>
        <w:t xml:space="preserve"> for th</w:t>
      </w:r>
      <w:r w:rsidR="36624202" w:rsidRPr="00DB0106">
        <w:rPr>
          <w:spacing w:val="-2"/>
        </w:rPr>
        <w:t xml:space="preserve">e </w:t>
      </w:r>
      <w:r w:rsidR="5D8B0D9C" w:rsidRPr="00DB0106">
        <w:rPr>
          <w:spacing w:val="-2"/>
        </w:rPr>
        <w:t>4</w:t>
      </w:r>
      <w:r w:rsidR="6EFDEDED" w:rsidRPr="00DB0106">
        <w:rPr>
          <w:spacing w:val="-2"/>
        </w:rPr>
        <w:t xml:space="preserve"> 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7887" w:type="dxa"/>
        <w:tblLayout w:type="fixed"/>
        <w:tblLook w:val="0000" w:firstRow="0" w:lastRow="0" w:firstColumn="0" w:lastColumn="0" w:noHBand="0" w:noVBand="0"/>
      </w:tblPr>
      <w:tblGrid>
        <w:gridCol w:w="3135"/>
        <w:gridCol w:w="1190"/>
        <w:gridCol w:w="1186"/>
        <w:gridCol w:w="1190"/>
        <w:gridCol w:w="1186"/>
      </w:tblGrid>
      <w:tr w:rsidR="0060527C" w:rsidRPr="00317FFB" w14:paraId="0370D4E9" w14:textId="77777777" w:rsidTr="45D08D73">
        <w:trPr>
          <w:trHeight w:val="30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4752" w:type="dxa"/>
            <w:gridSpan w:val="4"/>
          </w:tcPr>
          <w:p w14:paraId="19B3026D" w14:textId="6551E618" w:rsidR="0060527C" w:rsidRPr="00317FFB" w:rsidRDefault="5F5121AC" w:rsidP="00BC23F1">
            <w:pPr>
              <w:widowControl w:val="0"/>
              <w:autoSpaceDE w:val="0"/>
              <w:autoSpaceDN w:val="0"/>
              <w:jc w:val="center"/>
              <w:rPr>
                <w:b/>
                <w:bCs/>
                <w:spacing w:val="-10"/>
              </w:rPr>
            </w:pPr>
            <w:r w:rsidRPr="00317FFB">
              <w:rPr>
                <w:b/>
                <w:bCs/>
                <w:spacing w:val="-6"/>
              </w:rPr>
              <w:t xml:space="preserve">Historic information for previous </w:t>
            </w:r>
            <w:r w:rsidR="6FAA62F5" w:rsidRPr="00317FFB">
              <w:rPr>
                <w:b/>
                <w:bCs/>
                <w:spacing w:val="-6"/>
              </w:rPr>
              <w:t>4</w:t>
            </w:r>
            <w:r w:rsidR="62A2B3B4" w:rsidRPr="00317FFB">
              <w:rPr>
                <w:b/>
                <w:bCs/>
                <w:spacing w:val="-6"/>
              </w:rPr>
              <w:t xml:space="preserve"> </w:t>
            </w:r>
            <w:r w:rsidRPr="762C9AC1">
              <w:rPr>
                <w:b/>
                <w:bCs/>
              </w:rPr>
              <w:t>years</w:t>
            </w:r>
          </w:p>
        </w:tc>
      </w:tr>
      <w:tr w:rsidR="0060527C" w:rsidRPr="00317FFB" w14:paraId="4B75CEAA" w14:textId="77777777" w:rsidTr="45D08D73">
        <w:trPr>
          <w:trHeight w:val="300"/>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r>
      <w:tr w:rsidR="0060527C" w:rsidRPr="00317FFB" w14:paraId="1169F61B" w14:textId="77777777" w:rsidTr="45D08D73">
        <w:trPr>
          <w:trHeight w:val="300"/>
        </w:trPr>
        <w:tc>
          <w:tcPr>
            <w:tcW w:w="7887" w:type="dxa"/>
            <w:gridSpan w:val="5"/>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45D08D73">
        <w:trPr>
          <w:trHeight w:val="300"/>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45D08D73">
        <w:trPr>
          <w:trHeight w:val="300"/>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45D08D73">
        <w:trPr>
          <w:trHeight w:val="300"/>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45D08D73">
        <w:trPr>
          <w:trHeight w:val="300"/>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45D08D73">
        <w:trPr>
          <w:trHeight w:val="300"/>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45D08D73">
        <w:trPr>
          <w:trHeight w:val="300"/>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45D08D73">
        <w:trPr>
          <w:trHeight w:val="300"/>
        </w:trPr>
        <w:tc>
          <w:tcPr>
            <w:tcW w:w="7887" w:type="dxa"/>
            <w:gridSpan w:val="5"/>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45D08D73">
        <w:trPr>
          <w:trHeight w:val="300"/>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45D08D73">
        <w:trPr>
          <w:trHeight w:val="300"/>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45D08D73">
        <w:trPr>
          <w:trHeight w:val="300"/>
        </w:trPr>
        <w:tc>
          <w:tcPr>
            <w:tcW w:w="7887" w:type="dxa"/>
            <w:gridSpan w:val="5"/>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45D08D73">
        <w:trPr>
          <w:trHeight w:val="300"/>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1E3374D1" w:rsidR="00024D30" w:rsidRPr="00875955" w:rsidRDefault="42565166" w:rsidP="001E4A69">
      <w:pPr>
        <w:pStyle w:val="Default"/>
        <w:spacing w:after="240"/>
        <w:jc w:val="both"/>
        <w:rPr>
          <w:rFonts w:ascii="Times New Roman" w:hAnsi="Times New Roman" w:cs="Times New Roman"/>
          <w:b/>
          <w:bCs/>
        </w:rPr>
      </w:pPr>
      <w:r w:rsidRPr="45D08D73">
        <w:rPr>
          <w:rFonts w:ascii="Times New Roman" w:hAnsi="Times New Roman" w:cs="Times New Roman"/>
          <w:b/>
          <w:bCs/>
          <w:sz w:val="28"/>
          <w:szCs w:val="28"/>
        </w:rPr>
        <w:t>III.</w:t>
      </w:r>
      <w:r>
        <w:tab/>
      </w:r>
      <w:r w:rsidR="007219BA" w:rsidRPr="45D08D73">
        <w:rPr>
          <w:rFonts w:ascii="Times New Roman" w:hAnsi="Times New Roman" w:cs="Times New Roman"/>
          <w:b/>
          <w:bCs/>
          <w:sz w:val="28"/>
          <w:szCs w:val="28"/>
        </w:rPr>
        <w:t xml:space="preserve">Brief </w:t>
      </w:r>
      <w:r w:rsidRPr="45D08D73">
        <w:rPr>
          <w:rFonts w:ascii="Times New Roman" w:hAnsi="Times New Roman" w:cs="Times New Roman"/>
          <w:b/>
          <w:bCs/>
          <w:sz w:val="28"/>
          <w:szCs w:val="28"/>
        </w:rPr>
        <w:t>Comments on Terms of Reference</w:t>
      </w:r>
      <w:r w:rsidR="00024D30" w:rsidRPr="45D08D73">
        <w:rPr>
          <w:rFonts w:ascii="Times New Roman" w:hAnsi="Times New Roman" w:cs="Times New Roman"/>
          <w:b/>
          <w:bCs/>
          <w:sz w:val="28"/>
          <w:szCs w:val="28"/>
        </w:rPr>
        <w:t xml:space="preserve"> (</w:t>
      </w:r>
      <w:r w:rsidR="00DD073F" w:rsidRPr="45D08D73">
        <w:rPr>
          <w:rFonts w:ascii="Times New Roman" w:hAnsi="Times New Roman" w:cs="Times New Roman"/>
          <w:b/>
          <w:bCs/>
          <w:sz w:val="28"/>
          <w:szCs w:val="28"/>
        </w:rPr>
        <w:t>maximum</w:t>
      </w:r>
      <w:r w:rsidR="35FD65E2" w:rsidRPr="45D08D73">
        <w:rPr>
          <w:rFonts w:ascii="Times New Roman" w:hAnsi="Times New Roman" w:cs="Times New Roman"/>
          <w:b/>
          <w:bCs/>
          <w:sz w:val="28"/>
          <w:szCs w:val="28"/>
        </w:rPr>
        <w:t xml:space="preserve"> of</w:t>
      </w:r>
      <w:r w:rsidR="00024D30" w:rsidRPr="45D08D73">
        <w:rPr>
          <w:rFonts w:ascii="Times New Roman" w:hAnsi="Times New Roman" w:cs="Times New Roman"/>
          <w:b/>
          <w:bCs/>
          <w:sz w:val="28"/>
          <w:szCs w:val="28"/>
        </w:rPr>
        <w:t xml:space="preserve"> </w:t>
      </w:r>
      <w:r w:rsidR="4A2CF253" w:rsidRPr="45D08D73">
        <w:rPr>
          <w:rFonts w:ascii="Times New Roman" w:hAnsi="Times New Roman" w:cs="Times New Roman"/>
          <w:b/>
          <w:bCs/>
          <w:sz w:val="28"/>
          <w:szCs w:val="28"/>
        </w:rPr>
        <w:t>8</w:t>
      </w:r>
      <w:r w:rsidR="00CA31CD" w:rsidRPr="45D08D73">
        <w:rPr>
          <w:rFonts w:ascii="Times New Roman" w:hAnsi="Times New Roman" w:cs="Times New Roman"/>
          <w:b/>
          <w:bCs/>
          <w:sz w:val="28"/>
          <w:szCs w:val="28"/>
        </w:rPr>
        <w:t>00 words</w:t>
      </w:r>
      <w:r w:rsidR="00024D30" w:rsidRPr="45D08D73">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6F6CB7F7">
        <w:rPr>
          <w:rFonts w:ascii="Times New Roman" w:hAnsi="Times New Roman" w:cs="Times New Roman"/>
          <w:color w:val="auto"/>
        </w:rPr>
        <w:t>)</w:t>
      </w:r>
      <w:r w:rsidR="00BB290F" w:rsidRPr="6F6CB7F7">
        <w:rPr>
          <w:rFonts w:ascii="Times New Roman" w:hAnsi="Times New Roman" w:cs="Times New Roman"/>
          <w:color w:val="auto"/>
        </w:rPr>
        <w:t>.</w:t>
      </w:r>
      <w:r w:rsidR="00F863A3" w:rsidRPr="6F6CB7F7">
        <w:rPr>
          <w:rFonts w:ascii="Times New Roman" w:hAnsi="Times New Roman" w:cs="Times New Roman"/>
          <w:color w:val="auto"/>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sidRPr="6F6CB7F7">
        <w:rPr>
          <w:rFonts w:ascii="Times New Roman" w:hAnsi="Times New Roman" w:cs="Times New Roman"/>
          <w:color w:val="auto"/>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sidRPr="6F6CB7F7">
        <w:rPr>
          <w:rFonts w:ascii="Times New Roman" w:hAnsi="Times New Roman" w:cs="Times New Roman"/>
          <w:color w:val="auto"/>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627"/>
        <w:gridCol w:w="1775"/>
        <w:gridCol w:w="1775"/>
        <w:gridCol w:w="1776"/>
        <w:gridCol w:w="2165"/>
      </w:tblGrid>
      <w:tr w:rsidR="0086791C" w:rsidRPr="00470246" w14:paraId="740C0FED" w14:textId="77777777" w:rsidTr="45D08D73">
        <w:trPr>
          <w:trHeight w:val="292"/>
          <w:jc w:val="center"/>
        </w:trPr>
        <w:tc>
          <w:tcPr>
            <w:tcW w:w="735"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7"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45D08D73">
        <w:trPr>
          <w:trHeight w:val="1538"/>
          <w:jc w:val="center"/>
        </w:trPr>
        <w:tc>
          <w:tcPr>
            <w:tcW w:w="735"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7"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45D08D73">
        <w:trPr>
          <w:trHeight w:val="2483"/>
          <w:jc w:val="center"/>
        </w:trPr>
        <w:tc>
          <w:tcPr>
            <w:tcW w:w="735"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7" w:type="dxa"/>
            <w:shd w:val="clear" w:color="auto" w:fill="auto"/>
            <w:noWrap/>
            <w:vAlign w:val="center"/>
          </w:tcPr>
          <w:p w14:paraId="349C85FF" w14:textId="6B32D1D5" w:rsidR="00D16B88" w:rsidRPr="00470246" w:rsidDel="0086791C" w:rsidRDefault="00D16B88" w:rsidP="17A73FCD">
            <w:pPr>
              <w:jc w:val="both"/>
              <w:rPr>
                <w:i/>
                <w:iCs/>
                <w:color w:val="4472C4" w:themeColor="accent1"/>
              </w:rPr>
            </w:pP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tcPr>
          <w:p w14:paraId="29C52F9F" w14:textId="3387CD36" w:rsidR="00D16B88" w:rsidRPr="00470246" w:rsidDel="0086791C" w:rsidRDefault="00D16B88" w:rsidP="17A73FCD">
            <w:pPr>
              <w:jc w:val="both"/>
              <w:rPr>
                <w:i/>
                <w:iCs/>
                <w:color w:val="4472C4" w:themeColor="accent1"/>
              </w:rPr>
            </w:pPr>
          </w:p>
        </w:tc>
        <w:tc>
          <w:tcPr>
            <w:tcW w:w="1776" w:type="dxa"/>
          </w:tcPr>
          <w:p w14:paraId="0CC0BB82" w14:textId="0F475EDD"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10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45D08D73">
        <w:trPr>
          <w:trHeight w:val="552"/>
          <w:jc w:val="center"/>
        </w:trPr>
        <w:tc>
          <w:tcPr>
            <w:tcW w:w="735"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7" w:type="dxa"/>
            <w:shd w:val="clear" w:color="auto" w:fill="auto"/>
            <w:noWrap/>
            <w:vAlign w:val="center"/>
            <w:hideMark/>
          </w:tcPr>
          <w:p w14:paraId="08AB3E62" w14:textId="1FC7A9C3" w:rsidR="00FC6323" w:rsidRPr="00470246" w:rsidRDefault="6D9E9B4B" w:rsidP="17A73FCD">
            <w:r w:rsidRPr="17A73FCD">
              <w:t>Disaster Risk Management Specialist</w:t>
            </w:r>
          </w:p>
        </w:tc>
        <w:tc>
          <w:tcPr>
            <w:tcW w:w="1775" w:type="dxa"/>
          </w:tcPr>
          <w:p w14:paraId="5E8547B5" w14:textId="5D41F928"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tcPr>
          <w:p w14:paraId="10DBA5EB" w14:textId="68932015" w:rsidR="00FC6323" w:rsidRPr="00470246" w:rsidRDefault="6B2FB6F2" w:rsidP="17A73FCD">
            <w:pPr>
              <w:jc w:val="both"/>
            </w:pPr>
            <w:r w:rsidRPr="17A73FCD">
              <w:t>7 years</w:t>
            </w:r>
          </w:p>
        </w:tc>
        <w:tc>
          <w:tcPr>
            <w:tcW w:w="1776" w:type="dxa"/>
          </w:tcPr>
          <w:p w14:paraId="20B8EBA7" w14:textId="6050B749"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45D08D73">
        <w:trPr>
          <w:trHeight w:val="552"/>
          <w:jc w:val="center"/>
        </w:trPr>
        <w:tc>
          <w:tcPr>
            <w:tcW w:w="735"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7" w:type="dxa"/>
            <w:shd w:val="clear" w:color="auto" w:fill="auto"/>
            <w:noWrap/>
            <w:vAlign w:val="bottom"/>
            <w:hideMark/>
          </w:tcPr>
          <w:p w14:paraId="7831E1A2" w14:textId="492067C5" w:rsidR="00FC6323" w:rsidRPr="00470246" w:rsidRDefault="60126AE4" w:rsidP="45D08D73">
            <w:pPr>
              <w:rPr>
                <w:color w:val="000000" w:themeColor="text1"/>
              </w:rPr>
            </w:pPr>
            <w:r w:rsidRPr="45D08D73">
              <w:rPr>
                <w:color w:val="000000" w:themeColor="text1"/>
              </w:rPr>
              <w:t>Social and Gender Specialist</w:t>
            </w:r>
          </w:p>
        </w:tc>
        <w:tc>
          <w:tcPr>
            <w:tcW w:w="1775" w:type="dxa"/>
          </w:tcPr>
          <w:p w14:paraId="5C266E38" w14:textId="03D9848B" w:rsidR="00FC6323" w:rsidRPr="00470246" w:rsidRDefault="00FC6323">
            <w:pPr>
              <w:rPr>
                <w:color w:val="000000"/>
              </w:rPr>
            </w:pPr>
          </w:p>
        </w:tc>
        <w:tc>
          <w:tcPr>
            <w:tcW w:w="1775" w:type="dxa"/>
          </w:tcPr>
          <w:p w14:paraId="02B682A8" w14:textId="57DC6ED6" w:rsidR="00FC6323" w:rsidRPr="00470246" w:rsidRDefault="248003EB">
            <w:pPr>
              <w:rPr>
                <w:color w:val="000000"/>
              </w:rPr>
            </w:pPr>
            <w:r w:rsidRPr="17A73FCD">
              <w:rPr>
                <w:color w:val="000000" w:themeColor="text1"/>
              </w:rPr>
              <w:t>7 years</w:t>
            </w: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45D08D73">
        <w:trPr>
          <w:trHeight w:val="552"/>
          <w:jc w:val="center"/>
        </w:trPr>
        <w:tc>
          <w:tcPr>
            <w:tcW w:w="735"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7" w:type="dxa"/>
            <w:shd w:val="clear" w:color="auto" w:fill="auto"/>
            <w:noWrap/>
            <w:vAlign w:val="bottom"/>
            <w:hideMark/>
          </w:tcPr>
          <w:p w14:paraId="718D4A0E" w14:textId="277FBEA2" w:rsidR="00FC6323" w:rsidRPr="00470246" w:rsidRDefault="767A9F15">
            <w:pPr>
              <w:rPr>
                <w:color w:val="000000"/>
              </w:rPr>
            </w:pPr>
            <w:r w:rsidRPr="45D08D73">
              <w:rPr>
                <w:color w:val="000000" w:themeColor="text1"/>
              </w:rPr>
              <w:t>Statistician or Data Scientist</w:t>
            </w:r>
          </w:p>
        </w:tc>
        <w:tc>
          <w:tcPr>
            <w:tcW w:w="1775" w:type="dxa"/>
          </w:tcPr>
          <w:p w14:paraId="0D383AFE" w14:textId="77777777" w:rsidR="00FC6323" w:rsidRPr="00470246" w:rsidRDefault="00FC6323">
            <w:pPr>
              <w:rPr>
                <w:color w:val="000000"/>
              </w:rPr>
            </w:pPr>
          </w:p>
        </w:tc>
        <w:tc>
          <w:tcPr>
            <w:tcW w:w="1775" w:type="dxa"/>
          </w:tcPr>
          <w:p w14:paraId="1821C145" w14:textId="097B5B24" w:rsidR="00FC6323" w:rsidRPr="00470246" w:rsidRDefault="7FDBBB9C">
            <w:pPr>
              <w:rPr>
                <w:color w:val="000000"/>
              </w:rPr>
            </w:pPr>
            <w:r w:rsidRPr="17A73FCD">
              <w:rPr>
                <w:color w:val="000000" w:themeColor="text1"/>
              </w:rPr>
              <w:t>7 years</w:t>
            </w: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45D08D73">
        <w:trPr>
          <w:trHeight w:val="552"/>
          <w:jc w:val="center"/>
        </w:trPr>
        <w:tc>
          <w:tcPr>
            <w:tcW w:w="735"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7" w:type="dxa"/>
            <w:shd w:val="clear" w:color="auto" w:fill="auto"/>
            <w:noWrap/>
            <w:vAlign w:val="bottom"/>
            <w:hideMark/>
          </w:tcPr>
          <w:p w14:paraId="369847D7" w14:textId="3D0FC597" w:rsidR="00FC6323" w:rsidRPr="00470246" w:rsidRDefault="00FC6323">
            <w:pPr>
              <w:rPr>
                <w:color w:val="000000"/>
              </w:rPr>
            </w:pPr>
          </w:p>
        </w:tc>
        <w:tc>
          <w:tcPr>
            <w:tcW w:w="1775" w:type="dxa"/>
          </w:tcPr>
          <w:p w14:paraId="36C2CB31" w14:textId="77777777" w:rsidR="00FC6323" w:rsidRPr="00470246" w:rsidRDefault="00FC6323">
            <w:pPr>
              <w:rPr>
                <w:color w:val="000000"/>
              </w:rPr>
            </w:pPr>
          </w:p>
        </w:tc>
        <w:tc>
          <w:tcPr>
            <w:tcW w:w="1775" w:type="dxa"/>
          </w:tcPr>
          <w:p w14:paraId="045D5144" w14:textId="32136539"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45D08D73">
        <w:trPr>
          <w:trHeight w:val="552"/>
          <w:jc w:val="center"/>
        </w:trPr>
        <w:tc>
          <w:tcPr>
            <w:tcW w:w="735"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7" w:type="dxa"/>
            <w:shd w:val="clear" w:color="auto" w:fill="auto"/>
            <w:noWrap/>
            <w:vAlign w:val="bottom"/>
            <w:hideMark/>
          </w:tcPr>
          <w:p w14:paraId="21F07FD3" w14:textId="02493CC7" w:rsidR="00FC6323" w:rsidRPr="00470246" w:rsidRDefault="00FC6323" w:rsidP="17A73FCD">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468F6D3C"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r w:rsidR="17A73FCD" w14:paraId="36290340" w14:textId="77777777" w:rsidTr="45D08D73">
        <w:trPr>
          <w:trHeight w:val="300"/>
          <w:jc w:val="center"/>
        </w:trPr>
        <w:tc>
          <w:tcPr>
            <w:tcW w:w="735" w:type="dxa"/>
            <w:shd w:val="clear" w:color="auto" w:fill="auto"/>
            <w:noWrap/>
            <w:vAlign w:val="bottom"/>
            <w:hideMark/>
          </w:tcPr>
          <w:p w14:paraId="5BFBE0C5" w14:textId="21DA9F08" w:rsidR="1C00BB40" w:rsidRDefault="1C00BB40" w:rsidP="17A73FCD">
            <w:pPr>
              <w:jc w:val="center"/>
              <w:rPr>
                <w:color w:val="000000" w:themeColor="text1"/>
              </w:rPr>
            </w:pPr>
            <w:r w:rsidRPr="17A73FCD">
              <w:rPr>
                <w:color w:val="000000" w:themeColor="text1"/>
              </w:rPr>
              <w:t>6</w:t>
            </w:r>
          </w:p>
        </w:tc>
        <w:tc>
          <w:tcPr>
            <w:tcW w:w="2627" w:type="dxa"/>
            <w:shd w:val="clear" w:color="auto" w:fill="auto"/>
            <w:noWrap/>
            <w:vAlign w:val="bottom"/>
            <w:hideMark/>
          </w:tcPr>
          <w:p w14:paraId="1AC74DA6" w14:textId="746BE361" w:rsidR="50EDF5F9" w:rsidRDefault="50EDF5F9" w:rsidP="17A73FCD">
            <w:pPr>
              <w:rPr>
                <w:color w:val="000000" w:themeColor="text1"/>
              </w:rPr>
            </w:pPr>
          </w:p>
        </w:tc>
        <w:tc>
          <w:tcPr>
            <w:tcW w:w="1775" w:type="dxa"/>
          </w:tcPr>
          <w:p w14:paraId="18A8CE31" w14:textId="1BD5E74A" w:rsidR="17A73FCD" w:rsidRDefault="17A73FCD" w:rsidP="17A73FCD">
            <w:pPr>
              <w:rPr>
                <w:color w:val="000000" w:themeColor="text1"/>
              </w:rPr>
            </w:pPr>
          </w:p>
        </w:tc>
        <w:tc>
          <w:tcPr>
            <w:tcW w:w="1775" w:type="dxa"/>
          </w:tcPr>
          <w:p w14:paraId="399A333E" w14:textId="6AF68E95" w:rsidR="1C00BB40" w:rsidRDefault="1C00BB40" w:rsidP="17A73FCD">
            <w:pPr>
              <w:rPr>
                <w:color w:val="000000" w:themeColor="text1"/>
              </w:rPr>
            </w:pPr>
          </w:p>
        </w:tc>
        <w:tc>
          <w:tcPr>
            <w:tcW w:w="1776" w:type="dxa"/>
          </w:tcPr>
          <w:p w14:paraId="7009F9F5" w14:textId="25AE0D3E" w:rsidR="17A73FCD" w:rsidRDefault="17A73FCD" w:rsidP="17A73FCD">
            <w:pPr>
              <w:rPr>
                <w:color w:val="000000" w:themeColor="text1"/>
              </w:rPr>
            </w:pPr>
          </w:p>
        </w:tc>
        <w:tc>
          <w:tcPr>
            <w:tcW w:w="2165" w:type="dxa"/>
            <w:shd w:val="clear" w:color="auto" w:fill="auto"/>
            <w:noWrap/>
            <w:vAlign w:val="bottom"/>
            <w:hideMark/>
          </w:tcPr>
          <w:p w14:paraId="26151ED2" w14:textId="76BD1978" w:rsidR="17A73FCD" w:rsidRDefault="17A73FCD" w:rsidP="17A73FCD">
            <w:pPr>
              <w:rPr>
                <w:color w:val="000000" w:themeColor="text1"/>
              </w:rPr>
            </w:pPr>
          </w:p>
        </w:tc>
      </w:tr>
      <w:tr w:rsidR="17A73FCD" w14:paraId="6A03854E" w14:textId="77777777" w:rsidTr="45D08D73">
        <w:trPr>
          <w:trHeight w:val="300"/>
          <w:jc w:val="center"/>
        </w:trPr>
        <w:tc>
          <w:tcPr>
            <w:tcW w:w="735" w:type="dxa"/>
            <w:shd w:val="clear" w:color="auto" w:fill="auto"/>
            <w:noWrap/>
            <w:vAlign w:val="bottom"/>
            <w:hideMark/>
          </w:tcPr>
          <w:p w14:paraId="2623C5B0" w14:textId="122085C2" w:rsidR="17A73FCD" w:rsidRDefault="17A73FCD" w:rsidP="17A73FCD">
            <w:pPr>
              <w:jc w:val="center"/>
              <w:rPr>
                <w:color w:val="000000" w:themeColor="text1"/>
              </w:rPr>
            </w:pPr>
          </w:p>
        </w:tc>
        <w:tc>
          <w:tcPr>
            <w:tcW w:w="2627" w:type="dxa"/>
            <w:shd w:val="clear" w:color="auto" w:fill="auto"/>
            <w:noWrap/>
            <w:vAlign w:val="bottom"/>
            <w:hideMark/>
          </w:tcPr>
          <w:p w14:paraId="633B8090" w14:textId="6FC4738C" w:rsidR="17A73FCD" w:rsidRDefault="17A73FCD" w:rsidP="17A73FCD">
            <w:pPr>
              <w:rPr>
                <w:color w:val="000000" w:themeColor="text1"/>
              </w:rPr>
            </w:pPr>
          </w:p>
        </w:tc>
        <w:tc>
          <w:tcPr>
            <w:tcW w:w="1775" w:type="dxa"/>
          </w:tcPr>
          <w:p w14:paraId="0D3E459B" w14:textId="1FA0A1E8" w:rsidR="17A73FCD" w:rsidRDefault="17A73FCD" w:rsidP="17A73FCD">
            <w:pPr>
              <w:rPr>
                <w:color w:val="000000" w:themeColor="text1"/>
              </w:rPr>
            </w:pPr>
          </w:p>
        </w:tc>
        <w:tc>
          <w:tcPr>
            <w:tcW w:w="1775" w:type="dxa"/>
          </w:tcPr>
          <w:p w14:paraId="625BF9AA" w14:textId="2A708723" w:rsidR="17A73FCD" w:rsidRDefault="17A73FCD" w:rsidP="17A73FCD">
            <w:pPr>
              <w:rPr>
                <w:color w:val="000000" w:themeColor="text1"/>
              </w:rPr>
            </w:pPr>
          </w:p>
        </w:tc>
        <w:tc>
          <w:tcPr>
            <w:tcW w:w="1776" w:type="dxa"/>
          </w:tcPr>
          <w:p w14:paraId="04C7EE0E" w14:textId="24E1A433" w:rsidR="17A73FCD" w:rsidRDefault="17A73FCD" w:rsidP="17A73FCD">
            <w:pPr>
              <w:rPr>
                <w:color w:val="000000" w:themeColor="text1"/>
              </w:rPr>
            </w:pPr>
          </w:p>
        </w:tc>
        <w:tc>
          <w:tcPr>
            <w:tcW w:w="2165" w:type="dxa"/>
            <w:shd w:val="clear" w:color="auto" w:fill="auto"/>
            <w:noWrap/>
            <w:vAlign w:val="bottom"/>
            <w:hideMark/>
          </w:tcPr>
          <w:p w14:paraId="213C00A1" w14:textId="7147F00B" w:rsidR="17A73FCD" w:rsidRDefault="17A73FCD" w:rsidP="17A73FCD">
            <w:pPr>
              <w:rPr>
                <w:color w:val="000000" w:themeColor="text1"/>
              </w:rPr>
            </w:pPr>
          </w:p>
        </w:tc>
      </w:tr>
    </w:tbl>
    <w:p w14:paraId="0E29AB55" w14:textId="0B6C3898" w:rsidR="00F863A3" w:rsidRPr="00280EDE" w:rsidRDefault="02C9F9EF" w:rsidP="00F863A3">
      <w:pPr>
        <w:pStyle w:val="Default"/>
        <w:rPr>
          <w:rFonts w:ascii="Times New Roman" w:hAnsi="Times New Roman" w:cs="Times New Roman"/>
          <w:color w:val="4472C4" w:themeColor="accent1"/>
        </w:rPr>
      </w:pPr>
      <w:r w:rsidRPr="17A73FCD">
        <w:rPr>
          <w:rFonts w:ascii="Times New Roman" w:hAnsi="Times New Roman" w:cs="Times New Roman"/>
          <w:color w:val="4472C4" w:themeColor="accent1"/>
        </w:rPr>
        <w:t>(</w:t>
      </w:r>
      <w:r w:rsidR="75BC6415" w:rsidRPr="17A73FCD">
        <w:rPr>
          <w:rFonts w:ascii="Times New Roman" w:hAnsi="Times New Roman" w:cs="Times New Roman"/>
          <w:i/>
          <w:iCs/>
          <w:color w:val="auto"/>
        </w:rPr>
        <w:t xml:space="preserve">Note to </w:t>
      </w:r>
      <w:r w:rsidR="75BC6415" w:rsidRPr="17A73FCD">
        <w:rPr>
          <w:rFonts w:ascii="Times New Roman" w:hAnsi="Times New Roman" w:cs="Times New Roman"/>
          <w:i/>
          <w:iCs/>
          <w:color w:val="00B050"/>
        </w:rPr>
        <w:t>Firm</w:t>
      </w:r>
      <w:r w:rsidR="75BC6415" w:rsidRPr="17A73FCD">
        <w:rPr>
          <w:rFonts w:ascii="Times New Roman" w:hAnsi="Times New Roman" w:cs="Times New Roman"/>
          <w:i/>
          <w:iCs/>
          <w:color w:val="auto"/>
        </w:rPr>
        <w:t xml:space="preserve">: </w:t>
      </w:r>
      <w:r w:rsidRPr="17A73FCD">
        <w:rPr>
          <w:rFonts w:ascii="Times New Roman" w:hAnsi="Times New Roman" w:cs="Times New Roman"/>
          <w:i/>
          <w:iCs/>
          <w:color w:val="auto"/>
        </w:rPr>
        <w:t xml:space="preserve">Please insert </w:t>
      </w:r>
      <w:r w:rsidR="253A4D53" w:rsidRPr="17A73FCD">
        <w:rPr>
          <w:rFonts w:ascii="Times New Roman" w:hAnsi="Times New Roman" w:cs="Times New Roman"/>
          <w:i/>
          <w:iCs/>
          <w:color w:val="auto"/>
        </w:rPr>
        <w:t xml:space="preserve">and modify </w:t>
      </w:r>
      <w:r w:rsidRPr="17A73FCD">
        <w:rPr>
          <w:rFonts w:ascii="Times New Roman" w:hAnsi="Times New Roman" w:cs="Times New Roman"/>
          <w:i/>
          <w:iCs/>
          <w:color w:val="auto"/>
        </w:rPr>
        <w:t>rows</w:t>
      </w:r>
      <w:r w:rsidR="253A4D53" w:rsidRPr="17A73FCD">
        <w:rPr>
          <w:rFonts w:ascii="Times New Roman" w:hAnsi="Times New Roman" w:cs="Times New Roman"/>
          <w:i/>
          <w:iCs/>
          <w:color w:val="auto"/>
        </w:rPr>
        <w:t xml:space="preserve"> and columns</w:t>
      </w:r>
      <w:r w:rsidRPr="17A73FCD">
        <w:rPr>
          <w:rFonts w:ascii="Times New Roman" w:hAnsi="Times New Roman" w:cs="Times New Roman"/>
          <w:i/>
          <w:iCs/>
          <w:color w:val="auto"/>
        </w:rPr>
        <w:t xml:space="preserve"> as necessary</w:t>
      </w:r>
      <w:r w:rsidRPr="17A73FCD">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6F6CB7F7">
        <w:rPr>
          <w:rStyle w:val="cf01"/>
          <w:rFonts w:ascii="Times New Roman" w:hAnsi="Times New Roman" w:cs="Times New Roman"/>
          <w:sz w:val="24"/>
          <w:szCs w:val="24"/>
        </w:rPr>
        <w:t xml:space="preserve">Provide a </w:t>
      </w:r>
      <w:r w:rsidR="002640F3" w:rsidRPr="6F6CB7F7">
        <w:rPr>
          <w:rStyle w:val="cf01"/>
          <w:rFonts w:ascii="Times New Roman" w:hAnsi="Times New Roman" w:cs="Times New Roman"/>
          <w:sz w:val="24"/>
          <w:szCs w:val="24"/>
        </w:rPr>
        <w:t xml:space="preserve">list </w:t>
      </w:r>
      <w:r w:rsidRPr="6F6CB7F7">
        <w:rPr>
          <w:rStyle w:val="cf01"/>
          <w:rFonts w:ascii="Times New Roman" w:hAnsi="Times New Roman" w:cs="Times New Roman"/>
          <w:sz w:val="24"/>
          <w:szCs w:val="24"/>
        </w:rPr>
        <w:t xml:space="preserve">of existing </w:t>
      </w:r>
      <w:r w:rsidR="00F14693" w:rsidRPr="6F6CB7F7">
        <w:rPr>
          <w:rStyle w:val="cf01"/>
          <w:rFonts w:ascii="Times New Roman" w:hAnsi="Times New Roman" w:cs="Times New Roman"/>
          <w:sz w:val="24"/>
          <w:szCs w:val="24"/>
        </w:rPr>
        <w:t xml:space="preserve">active </w:t>
      </w:r>
      <w:r w:rsidRPr="6F6CB7F7">
        <w:rPr>
          <w:rStyle w:val="cf01"/>
          <w:rFonts w:ascii="Times New Roman" w:hAnsi="Times New Roman" w:cs="Times New Roman"/>
          <w:sz w:val="24"/>
          <w:szCs w:val="24"/>
        </w:rPr>
        <w:t>commitments</w:t>
      </w:r>
      <w:r w:rsidR="00433CF7" w:rsidRPr="6F6CB7F7">
        <w:rPr>
          <w:rStyle w:val="cf01"/>
          <w:rFonts w:ascii="Times New Roman" w:hAnsi="Times New Roman" w:cs="Times New Roman"/>
          <w:sz w:val="24"/>
          <w:szCs w:val="24"/>
        </w:rPr>
        <w:t xml:space="preserve"> of projects being undertaken</w:t>
      </w:r>
      <w:r w:rsidR="008708F2" w:rsidRPr="6F6CB7F7">
        <w:rPr>
          <w:rStyle w:val="cf01"/>
          <w:rFonts w:ascii="Times New Roman" w:hAnsi="Times New Roman" w:cs="Times New Roman"/>
          <w:sz w:val="24"/>
          <w:szCs w:val="24"/>
        </w:rPr>
        <w:t>, if any</w:t>
      </w:r>
      <w:r w:rsidR="00433CF7" w:rsidRPr="6F6CB7F7">
        <w:rPr>
          <w:rStyle w:val="cf01"/>
          <w:rFonts w:ascii="Times New Roman" w:hAnsi="Times New Roman" w:cs="Times New Roman"/>
          <w:sz w:val="24"/>
          <w:szCs w:val="24"/>
        </w:rPr>
        <w:t>.</w:t>
      </w:r>
      <w:r w:rsidRPr="6F6CB7F7">
        <w:rPr>
          <w:rFonts w:ascii="Times New Roman" w:hAnsi="Times New Roman" w:cs="Times New Roman"/>
          <w:color w:val="auto"/>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6F6CB7F7">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6F6CB7F7">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6F6CB7F7">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6F6CB7F7">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6F6CB7F7">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6F6CB7F7">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6F6CB7F7">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6F6CB7F7">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6F6CB7F7">
              <w:rPr>
                <w:rFonts w:ascii="Times New Roman" w:hAnsi="Times New Roman" w:cs="Times New Roman"/>
              </w:rPr>
              <w:t xml:space="preserve">Certificate of </w:t>
            </w:r>
            <w:r w:rsidR="00C77DEB" w:rsidRPr="6F6CB7F7">
              <w:rPr>
                <w:rFonts w:ascii="Times New Roman" w:hAnsi="Times New Roman" w:cs="Times New Roman"/>
              </w:rPr>
              <w:t xml:space="preserve">Registration or </w:t>
            </w:r>
            <w:r w:rsidRPr="6F6CB7F7">
              <w:rPr>
                <w:rFonts w:ascii="Times New Roman" w:hAnsi="Times New Roman" w:cs="Times New Roman"/>
              </w:rPr>
              <w:t xml:space="preserve">Incorporation of the </w:t>
            </w:r>
            <w:r w:rsidR="00A718A6" w:rsidRPr="6F6CB7F7">
              <w:rPr>
                <w:rFonts w:ascii="Times New Roman" w:hAnsi="Times New Roman" w:cs="Times New Roman"/>
              </w:rPr>
              <w:t>Lead Member</w:t>
            </w:r>
          </w:p>
        </w:tc>
      </w:tr>
      <w:tr w:rsidR="00F863A3" w:rsidRPr="00875955" w14:paraId="128437E2" w14:textId="77777777" w:rsidTr="6F6CB7F7">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6F6CB7F7">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6F6CB7F7">
              <w:rPr>
                <w:rFonts w:ascii="Times New Roman" w:hAnsi="Times New Roman" w:cs="Times New Roman"/>
              </w:rPr>
              <w:t xml:space="preserve">Certificate of </w:t>
            </w:r>
            <w:r w:rsidR="00C77DEB" w:rsidRPr="6F6CB7F7">
              <w:rPr>
                <w:rFonts w:ascii="Times New Roman" w:hAnsi="Times New Roman" w:cs="Times New Roman"/>
              </w:rPr>
              <w:t xml:space="preserve">Registration or </w:t>
            </w:r>
            <w:r w:rsidRPr="6F6CB7F7">
              <w:rPr>
                <w:rFonts w:ascii="Times New Roman" w:hAnsi="Times New Roman" w:cs="Times New Roman"/>
              </w:rPr>
              <w:t>Incorporation of the JV member (for each member)</w:t>
            </w:r>
          </w:p>
        </w:tc>
      </w:tr>
      <w:tr w:rsidR="00A47EED" w:rsidRPr="00875955" w14:paraId="2CF8A2D0" w14:textId="77777777" w:rsidTr="6F6CB7F7">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sidRPr="6F6CB7F7">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6F6CB7F7">
              <w:rPr>
                <w:rFonts w:ascii="Times New Roman" w:hAnsi="Times New Roman" w:cs="Times New Roman"/>
              </w:rPr>
              <w:t xml:space="preserve">Documentation regarding </w:t>
            </w:r>
            <w:r w:rsidR="008B6C09" w:rsidRPr="6F6CB7F7">
              <w:rPr>
                <w:rFonts w:ascii="Times New Roman" w:hAnsi="Times New Roman" w:cs="Times New Roman"/>
              </w:rPr>
              <w:t>Corporate Structure</w:t>
            </w:r>
            <w:r w:rsidRPr="6F6CB7F7">
              <w:rPr>
                <w:rFonts w:ascii="Times New Roman" w:hAnsi="Times New Roman" w:cs="Times New Roman"/>
              </w:rPr>
              <w:t xml:space="preserve"> including beneficial ownership</w:t>
            </w:r>
            <w:r w:rsidR="00700A52" w:rsidRPr="6F6CB7F7">
              <w:rPr>
                <w:rFonts w:ascii="Times New Roman" w:hAnsi="Times New Roman" w:cs="Times New Roman"/>
              </w:rPr>
              <w:t xml:space="preserve"> for each member</w:t>
            </w:r>
            <w:r w:rsidR="00EF1F16" w:rsidRPr="6F6CB7F7">
              <w:rPr>
                <w:rFonts w:ascii="Times New Roman" w:hAnsi="Times New Roman" w:cs="Times New Roman"/>
              </w:rPr>
              <w:t xml:space="preserve"> of the Association</w:t>
            </w:r>
          </w:p>
        </w:tc>
      </w:tr>
      <w:tr w:rsidR="00F863A3" w:rsidRPr="00875955" w14:paraId="3C0C5733" w14:textId="77777777" w:rsidTr="6F6CB7F7">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sidRPr="6F6CB7F7">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sidRPr="6F6CB7F7">
              <w:rPr>
                <w:rFonts w:ascii="Times New Roman" w:hAnsi="Times New Roman" w:cs="Times New Roman"/>
              </w:rPr>
              <w:t xml:space="preserve">JV Agreement </w:t>
            </w:r>
            <w:r w:rsidR="00342FEE" w:rsidRPr="6F6CB7F7">
              <w:rPr>
                <w:rFonts w:ascii="Times New Roman" w:hAnsi="Times New Roman" w:cs="Times New Roman"/>
              </w:rPr>
              <w:t xml:space="preserve">Letter of </w:t>
            </w:r>
            <w:r w:rsidR="00A47EED" w:rsidRPr="6F6CB7F7">
              <w:rPr>
                <w:rFonts w:ascii="Times New Roman" w:hAnsi="Times New Roman" w:cs="Times New Roman"/>
              </w:rPr>
              <w:t xml:space="preserve">Intent to </w:t>
            </w:r>
            <w:r w:rsidRPr="6F6CB7F7">
              <w:rPr>
                <w:rFonts w:ascii="Times New Roman" w:hAnsi="Times New Roman" w:cs="Times New Roman"/>
              </w:rPr>
              <w:t>enter</w:t>
            </w:r>
            <w:r w:rsidR="00881412" w:rsidRPr="6F6CB7F7">
              <w:rPr>
                <w:rFonts w:ascii="Times New Roman" w:hAnsi="Times New Roman" w:cs="Times New Roman"/>
                <w:color w:val="auto"/>
              </w:rPr>
              <w:t xml:space="preserve"> </w:t>
            </w:r>
            <w:r w:rsidR="00A47EED" w:rsidRPr="6F6CB7F7">
              <w:rPr>
                <w:rFonts w:ascii="Times New Roman" w:hAnsi="Times New Roman" w:cs="Times New Roman"/>
              </w:rPr>
              <w:t>a</w:t>
            </w:r>
            <w:r w:rsidRPr="6F6CB7F7">
              <w:rPr>
                <w:rFonts w:ascii="Times New Roman" w:hAnsi="Times New Roman" w:cs="Times New Roman"/>
              </w:rPr>
              <w:t xml:space="preserve"> JV </w:t>
            </w:r>
            <w:r w:rsidR="00E14F67" w:rsidRPr="6F6CB7F7">
              <w:rPr>
                <w:rFonts w:ascii="Times New Roman" w:hAnsi="Times New Roman" w:cs="Times New Roman"/>
              </w:rPr>
              <w:t>Agreement</w:t>
            </w:r>
            <w:r w:rsidR="00D1060C" w:rsidRPr="6F6CB7F7">
              <w:rPr>
                <w:rFonts w:ascii="Times New Roman" w:hAnsi="Times New Roman" w:cs="Times New Roman"/>
                <w:color w:val="auto"/>
              </w:rPr>
              <w:t xml:space="preserve"> </w:t>
            </w:r>
            <w:r w:rsidR="00D1060C" w:rsidRPr="6F6CB7F7">
              <w:rPr>
                <w:rStyle w:val="cf01"/>
                <w:rFonts w:ascii="Times New Roman" w:hAnsi="Times New Roman" w:cs="Times New Roman"/>
                <w:sz w:val="24"/>
                <w:szCs w:val="24"/>
              </w:rPr>
              <w:t>(where relevant)</w:t>
            </w:r>
          </w:p>
        </w:tc>
      </w:tr>
      <w:tr w:rsidR="00B16A76" w:rsidRPr="00875955" w14:paraId="55588359" w14:textId="77777777" w:rsidTr="6F6CB7F7">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sidRPr="6F6CB7F7">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F6CB7F7">
              <w:rPr>
                <w:rFonts w:ascii="Times New Roman" w:hAnsi="Times New Roman" w:cs="Times New Roman"/>
              </w:rPr>
              <w:t xml:space="preserve">Documentation regarding </w:t>
            </w:r>
            <w:r w:rsidR="3045CF0D" w:rsidRPr="6F6CB7F7">
              <w:rPr>
                <w:rFonts w:ascii="Times New Roman" w:hAnsi="Times New Roman" w:cs="Times New Roman"/>
              </w:rPr>
              <w:t xml:space="preserve">the </w:t>
            </w:r>
            <w:r w:rsidR="685DDC83" w:rsidRPr="6F6CB7F7">
              <w:rPr>
                <w:rFonts w:ascii="Times New Roman" w:hAnsi="Times New Roman" w:cs="Times New Roman"/>
              </w:rPr>
              <w:t xml:space="preserve">firm’s </w:t>
            </w:r>
            <w:r w:rsidR="2AF0875E" w:rsidRPr="6F6CB7F7">
              <w:rPr>
                <w:rFonts w:ascii="Times New Roman" w:hAnsi="Times New Roman" w:cs="Times New Roman"/>
              </w:rPr>
              <w:t>(JV partners, as applicable</w:t>
            </w:r>
            <w:r w:rsidR="4AF6EE45" w:rsidRPr="6F6CB7F7">
              <w:rPr>
                <w:rFonts w:ascii="Times New Roman" w:hAnsi="Times New Roman" w:cs="Times New Roman"/>
                <w:color w:val="auto"/>
              </w:rPr>
              <w:t>,</w:t>
            </w:r>
            <w:r w:rsidR="2AF0875E" w:rsidRPr="6F6CB7F7">
              <w:rPr>
                <w:rFonts w:ascii="Times New Roman" w:hAnsi="Times New Roman" w:cs="Times New Roman"/>
                <w:color w:val="auto"/>
              </w:rPr>
              <w:t xml:space="preserve">) </w:t>
            </w:r>
            <w:r w:rsidRPr="6F6CB7F7">
              <w:rPr>
                <w:rFonts w:ascii="Times New Roman" w:hAnsi="Times New Roman" w:cs="Times New Roman"/>
              </w:rPr>
              <w:t>Board of Directors</w:t>
            </w:r>
          </w:p>
        </w:tc>
      </w:tr>
      <w:tr w:rsidR="001241AB" w:rsidRPr="00875955" w14:paraId="61495021" w14:textId="77777777" w:rsidTr="6F6CB7F7">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sidRPr="6F6CB7F7">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6F6CB7F7">
              <w:rPr>
                <w:rFonts w:ascii="Times New Roman" w:hAnsi="Times New Roman" w:cs="Times New Roman"/>
              </w:rPr>
              <w:t>Financial Statements</w:t>
            </w:r>
          </w:p>
        </w:tc>
      </w:tr>
      <w:tr w:rsidR="00220531" w:rsidRPr="00875955" w14:paraId="126E1BDB" w14:textId="77777777" w:rsidTr="6F6CB7F7">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sidRPr="6F6CB7F7">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6F6CB7F7">
              <w:rPr>
                <w:rFonts w:ascii="Times New Roman" w:hAnsi="Times New Roman" w:cs="Times New Roman"/>
              </w:rPr>
              <w:t xml:space="preserve">Signed </w:t>
            </w:r>
            <w:r w:rsidR="005F5A46" w:rsidRPr="6F6CB7F7">
              <w:rPr>
                <w:rFonts w:ascii="Times New Roman" w:hAnsi="Times New Roman" w:cs="Times New Roman"/>
              </w:rPr>
              <w:t xml:space="preserve">Governance and </w:t>
            </w:r>
            <w:r w:rsidRPr="6F6CB7F7">
              <w:rPr>
                <w:rFonts w:ascii="Times New Roman" w:hAnsi="Times New Roman" w:cs="Times New Roman"/>
              </w:rPr>
              <w:t>Eligibility Declaration on letterhead of consultant</w:t>
            </w:r>
          </w:p>
        </w:tc>
      </w:tr>
    </w:tbl>
    <w:p w14:paraId="4598B229" w14:textId="02B7243E" w:rsidR="17A73FCD" w:rsidRDefault="17A73FCD"/>
    <w:p w14:paraId="1011DE4F" w14:textId="4DB418B5" w:rsidR="00F863A3" w:rsidRPr="00280EDE" w:rsidRDefault="7257FBE7" w:rsidP="00F863A3">
      <w:pPr>
        <w:pStyle w:val="Default"/>
        <w:rPr>
          <w:rFonts w:ascii="Times New Roman" w:hAnsi="Times New Roman" w:cs="Times New Roman"/>
          <w:color w:val="4472C4" w:themeColor="accent1"/>
        </w:rPr>
      </w:pPr>
      <w:r w:rsidRPr="17A73FCD">
        <w:rPr>
          <w:rFonts w:ascii="Times New Roman" w:hAnsi="Times New Roman" w:cs="Times New Roman"/>
          <w:color w:val="auto"/>
        </w:rPr>
        <w:t>(</w:t>
      </w:r>
      <w:r w:rsidRPr="17A73FCD">
        <w:rPr>
          <w:rFonts w:ascii="Times New Roman" w:hAnsi="Times New Roman" w:cs="Times New Roman"/>
          <w:i/>
          <w:iCs/>
          <w:color w:val="auto"/>
        </w:rPr>
        <w:t xml:space="preserve">Note to </w:t>
      </w:r>
      <w:r w:rsidRPr="17A73FCD">
        <w:rPr>
          <w:rFonts w:ascii="Times New Roman" w:hAnsi="Times New Roman" w:cs="Times New Roman"/>
          <w:i/>
          <w:iCs/>
          <w:color w:val="00B050"/>
        </w:rPr>
        <w:t>Firm</w:t>
      </w:r>
      <w:r w:rsidRPr="17A73FCD">
        <w:rPr>
          <w:rFonts w:ascii="Times New Roman" w:hAnsi="Times New Roman" w:cs="Times New Roman"/>
          <w:i/>
          <w:iCs/>
          <w:color w:val="auto"/>
        </w:rPr>
        <w:t xml:space="preserve">: Please </w:t>
      </w:r>
      <w:r w:rsidR="02C9F9EF" w:rsidRPr="17A73FCD">
        <w:rPr>
          <w:rFonts w:ascii="Times New Roman" w:hAnsi="Times New Roman" w:cs="Times New Roman"/>
          <w:i/>
          <w:iCs/>
          <w:color w:val="auto"/>
        </w:rPr>
        <w:t xml:space="preserve">insert </w:t>
      </w:r>
      <w:r w:rsidR="1874C828" w:rsidRPr="17A73FCD">
        <w:rPr>
          <w:rFonts w:ascii="Times New Roman" w:hAnsi="Times New Roman" w:cs="Times New Roman"/>
          <w:i/>
          <w:iCs/>
          <w:color w:val="auto"/>
        </w:rPr>
        <w:t>additional</w:t>
      </w:r>
      <w:r w:rsidR="02C9F9EF" w:rsidRPr="17A73FCD">
        <w:rPr>
          <w:rFonts w:ascii="Times New Roman" w:hAnsi="Times New Roman" w:cs="Times New Roman"/>
          <w:i/>
          <w:iCs/>
          <w:color w:val="auto"/>
        </w:rPr>
        <w:t xml:space="preserve"> rows as necessary</w:t>
      </w:r>
      <w:r w:rsidR="02C9F9EF" w:rsidRPr="17A73FCD">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F6CB7F7">
        <w:rPr>
          <w:rFonts w:ascii="Times New Roman" w:hAnsi="Times New Roman" w:cs="Times New Roman"/>
        </w:rPr>
        <w:t>We</w:t>
      </w:r>
      <w:r w:rsidR="006F6E1A" w:rsidRPr="6F6CB7F7">
        <w:rPr>
          <w:rFonts w:ascii="Times New Roman" w:hAnsi="Times New Roman" w:cs="Times New Roman"/>
          <w:color w:val="auto"/>
        </w:rPr>
        <w:t xml:space="preserve"> [</w:t>
      </w:r>
      <w:r w:rsidR="006F6E1A" w:rsidRPr="6F6CB7F7">
        <w:rPr>
          <w:rFonts w:ascii="Times New Roman" w:hAnsi="Times New Roman" w:cs="Times New Roman"/>
          <w:b/>
          <w:bCs/>
        </w:rPr>
        <w:t xml:space="preserve">insert </w:t>
      </w:r>
      <w:r w:rsidR="0020166C" w:rsidRPr="6F6CB7F7">
        <w:rPr>
          <w:rFonts w:ascii="Times New Roman" w:hAnsi="Times New Roman" w:cs="Times New Roman"/>
          <w:b/>
          <w:bCs/>
        </w:rPr>
        <w:t>name of</w:t>
      </w:r>
      <w:r w:rsidR="00723050" w:rsidRPr="6F6CB7F7">
        <w:rPr>
          <w:rFonts w:ascii="Times New Roman" w:hAnsi="Times New Roman" w:cs="Times New Roman"/>
          <w:b/>
          <w:bCs/>
        </w:rPr>
        <w:t xml:space="preserve"> the</w:t>
      </w:r>
      <w:r w:rsidR="0020166C" w:rsidRPr="6F6CB7F7">
        <w:rPr>
          <w:rFonts w:ascii="Times New Roman" w:hAnsi="Times New Roman" w:cs="Times New Roman"/>
          <w:b/>
          <w:bCs/>
        </w:rPr>
        <w:t xml:space="preserve"> consulting firm or joint partners</w:t>
      </w:r>
      <w:r w:rsidR="006F6E1A" w:rsidRPr="6F6CB7F7">
        <w:rPr>
          <w:rFonts w:ascii="Times New Roman" w:hAnsi="Times New Roman" w:cs="Times New Roman"/>
          <w:color w:val="auto"/>
        </w:rPr>
        <w:t>]</w:t>
      </w:r>
      <w:r w:rsidRPr="6F6CB7F7">
        <w:rPr>
          <w:rFonts w:ascii="Times New Roman" w:hAnsi="Times New Roman" w:cs="Times New Roman"/>
          <w:color w:val="auto"/>
        </w:rPr>
        <w:t>,</w:t>
      </w:r>
      <w:r w:rsidR="0020166C" w:rsidRPr="6F6CB7F7">
        <w:rPr>
          <w:rFonts w:ascii="Times New Roman" w:hAnsi="Times New Roman" w:cs="Times New Roman"/>
        </w:rPr>
        <w:t xml:space="preserve"> represented by</w:t>
      </w:r>
      <w:r w:rsidRPr="6F6CB7F7">
        <w:rPr>
          <w:rFonts w:ascii="Times New Roman" w:hAnsi="Times New Roman" w:cs="Times New Roman"/>
        </w:rPr>
        <w:t xml:space="preserve"> the undersigned, certify to the best of our knowledge and belief</w:t>
      </w:r>
      <w:r w:rsidR="00A57316" w:rsidRPr="6F6CB7F7">
        <w:rPr>
          <w:rFonts w:ascii="Times New Roman" w:hAnsi="Times New Roman" w:cs="Times New Roman"/>
        </w:rPr>
        <w:t xml:space="preserve"> that</w:t>
      </w:r>
      <w:r w:rsidRPr="6F6CB7F7">
        <w:rPr>
          <w:rFonts w:ascii="Times New Roman" w:hAnsi="Times New Roman" w:cs="Times New Roman"/>
          <w:color w:val="auto"/>
        </w:rPr>
        <w:t>:</w:t>
      </w:r>
      <w:r w:rsidR="00067AB8" w:rsidRPr="6F6CB7F7">
        <w:rPr>
          <w:rFonts w:ascii="Times New Roman" w:hAnsi="Times New Roman" w:cs="Times New Roman"/>
          <w:color w:val="auto"/>
        </w:rPr>
        <w:t xml:space="preserve"> </w:t>
      </w:r>
      <w:r w:rsidR="00067AB8" w:rsidRPr="6F6CB7F7">
        <w:rPr>
          <w:rFonts w:ascii="Times New Roman" w:hAnsi="Times New Roman"/>
          <w:i/>
          <w:iCs/>
        </w:rPr>
        <w:t>(please check</w:t>
      </w:r>
      <w:r w:rsidR="008E7206" w:rsidRPr="6F6CB7F7">
        <w:rPr>
          <w:rFonts w:ascii="Times New Roman" w:hAnsi="Times New Roman"/>
          <w:i/>
          <w:iCs/>
        </w:rPr>
        <w:t xml:space="preserve"> all boxes that apply</w:t>
      </w:r>
      <w:r w:rsidR="00067AB8" w:rsidRPr="6F6CB7F7">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1E33B8" w:rsidP="00C0097B">
      <w:pPr>
        <w:pStyle w:val="Default"/>
        <w:ind w:left="720" w:hanging="720"/>
        <w:jc w:val="both"/>
        <w:rPr>
          <w:rFonts w:ascii="Times New Roman" w:hAnsi="Times New Roman" w:cs="Times New Roman"/>
        </w:rPr>
      </w:pPr>
      <w:sdt>
        <w:sdtPr>
          <w:rPr>
            <w:rFonts w:ascii="Times New Roman" w:hAnsi="Times New Roman" w:cs="Times New Roman"/>
            <w:color w:val="auto"/>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1E33B8" w:rsidP="6F6CB7F7">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w:t>
      </w:r>
      <w:r w:rsidR="006F5D25" w:rsidRPr="6F6CB7F7">
        <w:rPr>
          <w:rFonts w:ascii="Times New Roman" w:hAnsi="Times New Roman" w:cs="Times New Roman"/>
          <w:color w:val="auto"/>
        </w:rPr>
        <w:t>prepared the TOR for this activity and have no conflict of interest</w:t>
      </w:r>
      <w:r w:rsidR="00DC38D1" w:rsidRPr="6F6CB7F7">
        <w:rPr>
          <w:rFonts w:ascii="Times New Roman" w:hAnsi="Times New Roman" w:cs="Times New Roman"/>
          <w:color w:val="auto"/>
        </w:rPr>
        <w:t xml:space="preserve"> in accordance with </w:t>
      </w:r>
      <w:r w:rsidR="00DC38D1" w:rsidRPr="001E33B8">
        <w:rPr>
          <w:rFonts w:ascii="Times New Roman" w:hAnsi="Times New Roman" w:cs="Times New Roman"/>
          <w:color w:val="auto"/>
        </w:rPr>
        <w:t>the Procurement Procedures for Projects Financed by CDB (</w:t>
      </w:r>
      <w:r w:rsidR="00040201" w:rsidRPr="001E33B8">
        <w:rPr>
          <w:rFonts w:ascii="Times New Roman" w:hAnsi="Times New Roman" w:cs="Times New Roman"/>
          <w:color w:val="auto"/>
        </w:rPr>
        <w:t>January</w:t>
      </w:r>
      <w:r w:rsidR="00DC38D1" w:rsidRPr="001E33B8">
        <w:rPr>
          <w:rFonts w:ascii="Times New Roman" w:hAnsi="Times New Roman" w:cs="Times New Roman"/>
          <w:color w:val="auto"/>
        </w:rPr>
        <w:t xml:space="preserve"> 2021</w:t>
      </w:r>
      <w:r w:rsidR="00004F9E" w:rsidRPr="001E33B8">
        <w:rPr>
          <w:rFonts w:ascii="Times New Roman" w:hAnsi="Times New Roman" w:cs="Times New Roman"/>
          <w:color w:val="auto"/>
        </w:rPr>
        <w:t xml:space="preserve">) </w:t>
      </w:r>
      <w:r w:rsidR="00DC38D1" w:rsidRPr="6F6CB7F7">
        <w:rPr>
          <w:rFonts w:ascii="Times New Roman" w:hAnsi="Times New Roman" w:cs="Times New Roman"/>
          <w:color w:val="auto"/>
        </w:rPr>
        <w:t xml:space="preserve">Section 5 </w:t>
      </w:r>
      <w:r w:rsidR="527FFE5E" w:rsidRPr="6F6CB7F7">
        <w:rPr>
          <w:rFonts w:ascii="Times New Roman" w:hAnsi="Times New Roman" w:cs="Times New Roman"/>
          <w:color w:val="auto"/>
        </w:rPr>
        <w:t>specifically</w:t>
      </w:r>
      <w:r w:rsidR="00DC38D1" w:rsidRPr="6F6CB7F7">
        <w:rPr>
          <w:rFonts w:ascii="Times New Roman" w:hAnsi="Times New Roman" w:cs="Times New Roman"/>
          <w:color w:val="auto"/>
        </w:rPr>
        <w:t xml:space="preserve"> Paragraphs 5.17 Conflict of Interest</w:t>
      </w:r>
      <w:r w:rsidR="006F5D25" w:rsidRPr="6F6CB7F7">
        <w:rPr>
          <w:rFonts w:ascii="Times New Roman" w:hAnsi="Times New Roman" w:cs="Times New Roman"/>
          <w:color w:val="auto"/>
        </w:rPr>
        <w:t>.</w:t>
      </w:r>
    </w:p>
    <w:p w14:paraId="5928775F" w14:textId="77777777" w:rsidR="006F5D25" w:rsidRPr="00875955" w:rsidRDefault="006F5D25" w:rsidP="6F6CB7F7">
      <w:pPr>
        <w:pStyle w:val="Default"/>
        <w:ind w:left="360"/>
        <w:jc w:val="both"/>
        <w:rPr>
          <w:rFonts w:ascii="Times New Roman" w:hAnsi="Times New Roman" w:cs="Times New Roman"/>
          <w:color w:val="auto"/>
        </w:rPr>
      </w:pPr>
    </w:p>
    <w:p w14:paraId="00784B83" w14:textId="09FE8678" w:rsidR="006F5D25" w:rsidRPr="00875955" w:rsidRDefault="001E33B8" w:rsidP="6F6CB7F7">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6F6CB7F7">
            <w:rPr>
              <w:rFonts w:ascii="MS Gothic" w:eastAsia="MS Gothic" w:hAnsi="MS Gothic" w:cs="Times New Roman"/>
              <w:color w:val="auto"/>
            </w:rPr>
            <w:t>☐</w:t>
          </w:r>
        </w:sdtContent>
      </w:sdt>
      <w:r w:rsidR="006F5D25" w:rsidRPr="00875955">
        <w:rPr>
          <w:rFonts w:ascii="Times New Roman" w:hAnsi="Times New Roman" w:cs="Times New Roman"/>
        </w:rPr>
        <w:tab/>
      </w:r>
      <w:r w:rsidR="006F5D25" w:rsidRPr="6F6CB7F7">
        <w:rPr>
          <w:rFonts w:ascii="Times New Roman" w:hAnsi="Times New Roman" w:cs="Times New Roman"/>
          <w:color w:val="auto"/>
        </w:rPr>
        <w:t xml:space="preserve">No Conflicts of Interest: None of the members of </w:t>
      </w:r>
      <w:r w:rsidR="00ED24D2" w:rsidRPr="6F6CB7F7">
        <w:rPr>
          <w:rFonts w:ascii="Times New Roman" w:hAnsi="Times New Roman" w:cs="Times New Roman"/>
          <w:color w:val="auto"/>
        </w:rPr>
        <w:t>our</w:t>
      </w:r>
      <w:r w:rsidR="006F5D25" w:rsidRPr="6F6CB7F7">
        <w:rPr>
          <w:rFonts w:ascii="Times New Roman" w:hAnsi="Times New Roman" w:cs="Times New Roman"/>
          <w:color w:val="auto"/>
        </w:rPr>
        <w:t xml:space="preserve"> entity are subsidiaries of and/or dependent on the </w:t>
      </w:r>
      <w:r w:rsidR="00384AFE" w:rsidRPr="6F6CB7F7">
        <w:rPr>
          <w:rFonts w:ascii="Times New Roman" w:hAnsi="Times New Roman" w:cs="Times New Roman"/>
          <w:color w:val="auto"/>
        </w:rPr>
        <w:t xml:space="preserve">Client, </w:t>
      </w:r>
      <w:r w:rsidR="006F5D25" w:rsidRPr="6F6CB7F7">
        <w:rPr>
          <w:rFonts w:ascii="Times New Roman" w:hAnsi="Times New Roman" w:cs="Times New Roman"/>
          <w:color w:val="auto"/>
        </w:rPr>
        <w:t>Executing Agency or the Implementing Agency or individuals related to them</w:t>
      </w:r>
      <w:r w:rsidR="00C0097B" w:rsidRPr="6F6CB7F7">
        <w:rPr>
          <w:rFonts w:ascii="Times New Roman" w:hAnsi="Times New Roman" w:cs="Times New Roman"/>
          <w:color w:val="auto"/>
        </w:rPr>
        <w:t xml:space="preserve"> and do not have an unfair competitive advantage </w:t>
      </w:r>
      <w:r w:rsidR="00004F9E" w:rsidRPr="6F6CB7F7">
        <w:rPr>
          <w:rFonts w:ascii="Times New Roman" w:hAnsi="Times New Roman" w:cs="Times New Roman"/>
          <w:color w:val="auto"/>
        </w:rPr>
        <w:t>in accordance with the</w:t>
      </w:r>
      <w:r w:rsidR="00004F9E" w:rsidRPr="6F6CB7F7">
        <w:rPr>
          <w:rFonts w:ascii="Times New Roman" w:hAnsi="Times New Roman" w:cs="Times New Roman"/>
          <w:color w:val="4472C4" w:themeColor="accent1"/>
        </w:rPr>
        <w:t xml:space="preserve"> </w:t>
      </w:r>
      <w:r w:rsidR="00004F9E" w:rsidRPr="001E33B8">
        <w:rPr>
          <w:rFonts w:ascii="Times New Roman" w:hAnsi="Times New Roman" w:cs="Times New Roman"/>
          <w:color w:val="auto"/>
        </w:rPr>
        <w:t>Procurement Procedures for Projects Financed by CDB (</w:t>
      </w:r>
      <w:r w:rsidR="00040201" w:rsidRPr="001E33B8">
        <w:rPr>
          <w:rFonts w:ascii="Times New Roman" w:hAnsi="Times New Roman" w:cs="Times New Roman"/>
          <w:color w:val="auto"/>
        </w:rPr>
        <w:t>January</w:t>
      </w:r>
      <w:r w:rsidR="00F93C84" w:rsidRPr="001E33B8">
        <w:rPr>
          <w:rFonts w:ascii="Times New Roman" w:hAnsi="Times New Roman" w:cs="Times New Roman"/>
          <w:color w:val="auto"/>
        </w:rPr>
        <w:t xml:space="preserve"> </w:t>
      </w:r>
      <w:r w:rsidR="00004F9E" w:rsidRPr="001E33B8">
        <w:rPr>
          <w:rFonts w:ascii="Times New Roman" w:hAnsi="Times New Roman" w:cs="Times New Roman"/>
          <w:color w:val="auto"/>
        </w:rPr>
        <w:t xml:space="preserve">2021) Section </w:t>
      </w:r>
      <w:r w:rsidR="00004F9E" w:rsidRPr="6F6CB7F7">
        <w:rPr>
          <w:rFonts w:ascii="Times New Roman" w:hAnsi="Times New Roman" w:cs="Times New Roman"/>
          <w:color w:val="auto"/>
        </w:rPr>
        <w:t xml:space="preserve">5 </w:t>
      </w:r>
      <w:r w:rsidR="0ABE4D2C" w:rsidRPr="6F6CB7F7">
        <w:rPr>
          <w:rFonts w:ascii="Times New Roman" w:hAnsi="Times New Roman" w:cs="Times New Roman"/>
          <w:color w:val="auto"/>
        </w:rPr>
        <w:t>specifically</w:t>
      </w:r>
      <w:r w:rsidR="00004F9E" w:rsidRPr="6F6CB7F7">
        <w:rPr>
          <w:rFonts w:ascii="Times New Roman" w:hAnsi="Times New Roman" w:cs="Times New Roman"/>
          <w:color w:val="auto"/>
        </w:rPr>
        <w:t xml:space="preserve"> Paragraphs </w:t>
      </w:r>
      <w:r w:rsidR="00C0097B" w:rsidRPr="6F6CB7F7">
        <w:rPr>
          <w:rFonts w:ascii="Times New Roman" w:hAnsi="Times New Roman" w:cs="Times New Roman"/>
          <w:color w:val="auto"/>
          <w:lang w:val="en-GB" w:eastAsia="en-GB"/>
        </w:rPr>
        <w:t>5.18 – 5.20 Unfair Competition</w:t>
      </w:r>
      <w:r w:rsidR="006F5D25" w:rsidRPr="6F6CB7F7">
        <w:rPr>
          <w:rFonts w:ascii="Times New Roman" w:hAnsi="Times New Roman" w:cs="Times New Roman"/>
          <w:color w:val="auto"/>
        </w:rPr>
        <w:t>.</w:t>
      </w:r>
    </w:p>
    <w:p w14:paraId="3FBF8691" w14:textId="53673385" w:rsidR="00164CDD" w:rsidRDefault="00164CDD" w:rsidP="6F6CB7F7">
      <w:pPr>
        <w:pStyle w:val="Default"/>
        <w:ind w:left="720" w:hanging="720"/>
        <w:jc w:val="both"/>
        <w:rPr>
          <w:rFonts w:ascii="Times New Roman" w:hAnsi="Times New Roman" w:cs="Times New Roman"/>
          <w:color w:val="auto"/>
        </w:rPr>
      </w:pPr>
    </w:p>
    <w:p w14:paraId="54515D94" w14:textId="3DCC61AD" w:rsidR="00164CDD" w:rsidRPr="001E33B8" w:rsidRDefault="001E33B8" w:rsidP="45D08D73">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6F6CB7F7">
            <w:rPr>
              <w:rFonts w:ascii="Segoe UI Symbol" w:eastAsia="MS Gothic" w:hAnsi="Segoe UI Symbol" w:cs="Segoe UI Symbol"/>
              <w:color w:val="auto"/>
            </w:rPr>
            <w:t>☐</w:t>
          </w:r>
        </w:sdtContent>
      </w:sdt>
      <w:r w:rsidR="00164CDD" w:rsidRPr="00460276">
        <w:rPr>
          <w:rFonts w:ascii="Times New Roman" w:hAnsi="Times New Roman" w:cs="Times New Roman"/>
        </w:rPr>
        <w:tab/>
      </w:r>
      <w:r w:rsidR="00164CDD" w:rsidRPr="6F6CB7F7">
        <w:rPr>
          <w:rFonts w:ascii="Times New Roman" w:hAnsi="Times New Roman" w:cs="Times New Roman"/>
          <w:color w:val="auto"/>
        </w:rPr>
        <w:t xml:space="preserve">Suspension and Debarment: We, the lead entity and JV member or </w:t>
      </w:r>
      <w:r w:rsidR="00BA57DC" w:rsidRPr="6F6CB7F7">
        <w:rPr>
          <w:rFonts w:ascii="Times New Roman" w:hAnsi="Times New Roman" w:cs="Times New Roman"/>
          <w:color w:val="auto"/>
        </w:rPr>
        <w:t>SC</w:t>
      </w:r>
      <w:r w:rsidR="00164CDD" w:rsidRPr="6F6CB7F7">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w:t>
      </w:r>
      <w:r w:rsidR="00164CDD" w:rsidRPr="001E33B8">
        <w:rPr>
          <w:rFonts w:ascii="Times New Roman" w:hAnsi="Times New Roman" w:cs="Times New Roman"/>
          <w:color w:val="auto"/>
        </w:rPr>
        <w:t>CDB</w:t>
      </w:r>
      <w:r w:rsidR="0F7AD9CA" w:rsidRPr="001E33B8">
        <w:rPr>
          <w:rFonts w:ascii="Times New Roman" w:hAnsi="Times New Roman" w:cs="Times New Roman"/>
          <w:color w:val="auto"/>
        </w:rPr>
        <w:t xml:space="preserve"> </w:t>
      </w:r>
      <w:r w:rsidR="00164CDD" w:rsidRPr="001E33B8">
        <w:rPr>
          <w:rFonts w:ascii="Times New Roman" w:hAnsi="Times New Roman" w:cs="Times New Roman"/>
          <w:color w:val="auto"/>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1E33B8">
        <w:rPr>
          <w:rFonts w:ascii="Times New Roman" w:hAnsi="Times New Roman" w:cs="Times New Roman"/>
          <w:color w:val="auto"/>
        </w:rPr>
        <w:t>SC</w:t>
      </w:r>
      <w:r w:rsidR="00164CDD" w:rsidRPr="001E33B8">
        <w:rPr>
          <w:rFonts w:ascii="Times New Roman" w:hAnsi="Times New Roman" w:cs="Times New Roman"/>
          <w:color w:val="auto"/>
        </w:rPr>
        <w:t xml:space="preserve"> has ever been convicted of an integrity-related offense or crime related to corruption, fraud, collusion, </w:t>
      </w:r>
      <w:r w:rsidR="00916993" w:rsidRPr="001E33B8">
        <w:rPr>
          <w:rFonts w:ascii="Times New Roman" w:hAnsi="Times New Roman" w:cs="Times New Roman"/>
          <w:color w:val="auto"/>
        </w:rPr>
        <w:t>coercion,</w:t>
      </w:r>
      <w:r w:rsidR="00164CDD" w:rsidRPr="001E33B8">
        <w:rPr>
          <w:rFonts w:ascii="Times New Roman" w:hAnsi="Times New Roman" w:cs="Times New Roman"/>
          <w:color w:val="auto"/>
        </w:rPr>
        <w:t xml:space="preserve"> or obstruction.</w:t>
      </w:r>
    </w:p>
    <w:p w14:paraId="507FCC42" w14:textId="77777777" w:rsidR="00164CDD" w:rsidRPr="001E33B8" w:rsidRDefault="00164CDD" w:rsidP="00164CDD">
      <w:pPr>
        <w:pStyle w:val="Default"/>
        <w:ind w:left="720"/>
        <w:jc w:val="both"/>
        <w:rPr>
          <w:rFonts w:ascii="Times New Roman" w:hAnsi="Times New Roman" w:cs="Times New Roman"/>
          <w:color w:val="auto"/>
        </w:rPr>
      </w:pPr>
    </w:p>
    <w:p w14:paraId="51CBE37B" w14:textId="1C02B12B" w:rsidR="00164CDD" w:rsidRPr="001E33B8" w:rsidRDefault="001E33B8" w:rsidP="6F6CB7F7">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w:t>
      </w:r>
      <w:r w:rsidR="00164CDD" w:rsidRPr="001E33B8">
        <w:rPr>
          <w:rFonts w:ascii="Times New Roman" w:hAnsi="Times New Roman" w:cs="Times New Roman"/>
          <w:color w:val="auto"/>
        </w:rPr>
        <w:t>convicted of an integrity-related offense or crime as described above</w:t>
      </w:r>
      <w:r w:rsidR="009A66FC" w:rsidRPr="001E33B8">
        <w:rPr>
          <w:rFonts w:ascii="Times New Roman" w:hAnsi="Times New Roman" w:cs="Times New Roman"/>
          <w:color w:val="auto"/>
        </w:rPr>
        <w:t xml:space="preserve"> and in accordance with the Procurement Procedures for Projects Financed by CDB (January, 2021</w:t>
      </w:r>
      <w:r w:rsidR="42DD2BB9" w:rsidRPr="001E33B8">
        <w:rPr>
          <w:rFonts w:ascii="Times New Roman" w:hAnsi="Times New Roman" w:cs="Times New Roman"/>
          <w:color w:val="auto"/>
        </w:rPr>
        <w:t xml:space="preserve">) </w:t>
      </w:r>
      <w:r w:rsidR="009A66FC" w:rsidRPr="001E33B8">
        <w:rPr>
          <w:rFonts w:ascii="Times New Roman" w:hAnsi="Times New Roman" w:cs="Times New Roman"/>
          <w:color w:val="auto"/>
        </w:rPr>
        <w:t xml:space="preserve">Section 5 </w:t>
      </w:r>
      <w:r w:rsidR="6083C595" w:rsidRPr="001E33B8">
        <w:rPr>
          <w:rFonts w:ascii="Times New Roman" w:hAnsi="Times New Roman" w:cs="Times New Roman"/>
          <w:color w:val="auto"/>
        </w:rPr>
        <w:t>specifically</w:t>
      </w:r>
      <w:r w:rsidR="009A66FC" w:rsidRPr="001E33B8">
        <w:rPr>
          <w:rFonts w:ascii="Times New Roman" w:hAnsi="Times New Roman" w:cs="Times New Roman"/>
          <w:color w:val="auto"/>
        </w:rPr>
        <w:t xml:space="preserve"> Paragraphs </w:t>
      </w:r>
      <w:r w:rsidR="009A66FC" w:rsidRPr="001E33B8">
        <w:rPr>
          <w:rFonts w:ascii="Times New Roman" w:hAnsi="Times New Roman" w:cs="Times New Roman"/>
          <w:color w:val="auto"/>
          <w:lang w:val="en-GB" w:eastAsia="en-GB"/>
        </w:rPr>
        <w:t>5.25-5.27 Prohibited Practices</w:t>
      </w:r>
      <w:r w:rsidR="00164CDD" w:rsidRPr="001E33B8">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sidRPr="6F6CB7F7">
        <w:rPr>
          <w:rFonts w:ascii="Times New Roman" w:hAnsi="Times New Roman" w:cs="Times New Roman"/>
          <w:color w:val="auto"/>
        </w:rPr>
        <w:br w:type="page"/>
      </w:r>
    </w:p>
    <w:p w14:paraId="2884B23C" w14:textId="6FBF871D" w:rsidR="002C2C84" w:rsidRPr="00875955" w:rsidRDefault="001E33B8"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137D3E" w:rsidRDefault="001E33B8" w:rsidP="45D08D73">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w:t>
      </w:r>
      <w:r w:rsidR="00FD2FAE" w:rsidRPr="6F6CB7F7">
        <w:rPr>
          <w:rFonts w:ascii="Times New Roman" w:hAnsi="Times New Roman" w:cs="Times New Roman"/>
          <w:color w:val="auto"/>
        </w:rPr>
        <w:t>nded, -supported and –administered</w:t>
      </w:r>
      <w:r w:rsidR="432C0332" w:rsidRPr="6F6CB7F7">
        <w:rPr>
          <w:rFonts w:ascii="Times New Roman" w:hAnsi="Times New Roman" w:cs="Times New Roman"/>
          <w:color w:val="auto"/>
        </w:rPr>
        <w:t>`</w:t>
      </w:r>
      <w:r w:rsidR="00FD2FAE" w:rsidRPr="6F6CB7F7">
        <w:rPr>
          <w:rFonts w:ascii="Times New Roman" w:hAnsi="Times New Roman" w:cs="Times New Roman"/>
          <w:color w:val="auto"/>
        </w:rPr>
        <w:t xml:space="preserve"> activities</w:t>
      </w:r>
      <w:r w:rsidR="00F54AA4" w:rsidRPr="6F6CB7F7">
        <w:rPr>
          <w:rFonts w:ascii="Times New Roman" w:hAnsi="Times New Roman" w:cs="Times New Roman"/>
          <w:color w:val="auto"/>
        </w:rPr>
        <w:t xml:space="preserve"> in accordance with</w:t>
      </w:r>
      <w:r w:rsidR="00953D64" w:rsidRPr="6F6CB7F7">
        <w:rPr>
          <w:rFonts w:ascii="Times New Roman" w:hAnsi="Times New Roman" w:cs="Times New Roman"/>
          <w:color w:val="auto"/>
        </w:rPr>
        <w:t xml:space="preserve"> </w:t>
      </w:r>
      <w:r w:rsidR="00953D64" w:rsidRPr="00137D3E">
        <w:rPr>
          <w:rFonts w:ascii="Times New Roman" w:hAnsi="Times New Roman" w:cs="Times New Roman"/>
          <w:color w:val="auto"/>
        </w:rPr>
        <w:t>Section 4</w:t>
      </w:r>
      <w:r w:rsidR="008152CF" w:rsidRPr="00137D3E">
        <w:rPr>
          <w:rFonts w:ascii="Times New Roman" w:hAnsi="Times New Roman" w:cs="Times New Roman"/>
          <w:color w:val="auto"/>
        </w:rPr>
        <w:t xml:space="preserve"> of the</w:t>
      </w:r>
      <w:r w:rsidR="00F54AA4" w:rsidRPr="00137D3E">
        <w:rPr>
          <w:rFonts w:ascii="Times New Roman" w:hAnsi="Times New Roman" w:cs="Times New Roman"/>
          <w:color w:val="auto"/>
        </w:rPr>
        <w:t xml:space="preserve"> Procurement Policy for Projects Financed by CDB (</w:t>
      </w:r>
      <w:r w:rsidR="00C561A2" w:rsidRPr="00137D3E">
        <w:rPr>
          <w:rFonts w:ascii="Times New Roman" w:hAnsi="Times New Roman" w:cs="Times New Roman"/>
          <w:color w:val="auto"/>
        </w:rPr>
        <w:t>November</w:t>
      </w:r>
      <w:r w:rsidR="00F54AA4" w:rsidRPr="00137D3E">
        <w:rPr>
          <w:rFonts w:ascii="Times New Roman" w:hAnsi="Times New Roman" w:cs="Times New Roman"/>
          <w:color w:val="auto"/>
        </w:rPr>
        <w:t xml:space="preserve"> 201</w:t>
      </w:r>
      <w:r w:rsidR="00953D64" w:rsidRPr="00137D3E">
        <w:rPr>
          <w:rFonts w:ascii="Times New Roman" w:hAnsi="Times New Roman" w:cs="Times New Roman"/>
          <w:color w:val="auto"/>
        </w:rPr>
        <w:t>9)</w:t>
      </w:r>
      <w:r w:rsidR="008A57AC" w:rsidRPr="00137D3E">
        <w:rPr>
          <w:rFonts w:ascii="Times New Roman" w:hAnsi="Times New Roman" w:cs="Times New Roman"/>
          <w:color w:val="auto"/>
        </w:rPr>
        <w:t xml:space="preserve"> and Section 4 of the Procurement Procedures for Projects Financed by CDB (</w:t>
      </w:r>
      <w:r w:rsidR="00C561A2" w:rsidRPr="00137D3E">
        <w:rPr>
          <w:rFonts w:ascii="Times New Roman" w:hAnsi="Times New Roman" w:cs="Times New Roman"/>
          <w:color w:val="auto"/>
        </w:rPr>
        <w:t>January</w:t>
      </w:r>
      <w:r w:rsidR="008A57AC" w:rsidRPr="00137D3E">
        <w:rPr>
          <w:rFonts w:ascii="Times New Roman" w:hAnsi="Times New Roman" w:cs="Times New Roman"/>
          <w:color w:val="auto"/>
        </w:rPr>
        <w:t xml:space="preserve"> 2021)</w:t>
      </w:r>
      <w:r w:rsidR="00FD2FAE" w:rsidRPr="00137D3E">
        <w:rPr>
          <w:rFonts w:ascii="Times New Roman" w:hAnsi="Times New Roman" w:cs="Times New Roman"/>
          <w:color w:val="auto"/>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1E33B8" w:rsidP="009D5873">
      <w:pPr>
        <w:pStyle w:val="Default"/>
        <w:ind w:left="720" w:hanging="720"/>
        <w:jc w:val="both"/>
        <w:rPr>
          <w:rFonts w:ascii="Times New Roman" w:hAnsi="Times New Roman" w:cs="Times New Roman"/>
        </w:rPr>
      </w:pPr>
      <w:sdt>
        <w:sdtPr>
          <w:rPr>
            <w:rFonts w:ascii="Times New Roman" w:hAnsi="Times New Roman" w:cs="Times New Roman"/>
            <w:color w:val="auto"/>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6F6CB7F7">
        <w:rPr>
          <w:rFonts w:ascii="Times New Roman" w:hAnsi="Times New Roman" w:cs="Times New Roman"/>
          <w:color w:val="auto"/>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1E33B8" w:rsidP="00463E85">
      <w:pPr>
        <w:pStyle w:val="Default"/>
        <w:ind w:left="720" w:hanging="720"/>
        <w:jc w:val="both"/>
        <w:rPr>
          <w:rFonts w:ascii="Times New Roman" w:hAnsi="Times New Roman" w:cs="Times New Roman"/>
        </w:rPr>
      </w:pPr>
      <w:sdt>
        <w:sdtPr>
          <w:rPr>
            <w:rFonts w:ascii="Times New Roman" w:hAnsi="Times New Roman" w:cs="Times New Roman"/>
            <w:color w:val="auto"/>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6F6CB7F7">
        <w:rPr>
          <w:rFonts w:ascii="Times New Roman" w:hAnsi="Times New Roman" w:cs="Times New Roman"/>
          <w:color w:val="auto"/>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sidRPr="6F6CB7F7">
        <w:rPr>
          <w:rFonts w:ascii="Times New Roman" w:hAnsi="Times New Roman" w:cs="Times New Roman"/>
          <w:color w:val="auto"/>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1E33B8" w:rsidP="009F613D">
      <w:pPr>
        <w:pStyle w:val="Default"/>
        <w:ind w:left="720" w:hanging="720"/>
        <w:jc w:val="both"/>
        <w:rPr>
          <w:rFonts w:ascii="Times New Roman" w:hAnsi="Times New Roman" w:cs="Times New Roman"/>
        </w:rPr>
      </w:pPr>
      <w:sdt>
        <w:sdtPr>
          <w:rPr>
            <w:rFonts w:ascii="Times New Roman" w:hAnsi="Times New Roman" w:cs="Times New Roman"/>
            <w:color w:val="auto"/>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1E33B8"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1E33B8" w:rsidP="0016144E">
      <w:pPr>
        <w:pStyle w:val="Default"/>
        <w:ind w:left="720" w:hanging="720"/>
        <w:jc w:val="both"/>
        <w:rPr>
          <w:rFonts w:ascii="Times New Roman" w:hAnsi="Times New Roman" w:cs="Times New Roman"/>
        </w:rPr>
      </w:pPr>
      <w:sdt>
        <w:sdtPr>
          <w:rPr>
            <w:rFonts w:ascii="Times New Roman" w:hAnsi="Times New Roman" w:cs="Times New Roman"/>
            <w:color w:val="auto"/>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6F6CB7F7">
        <w:rPr>
          <w:rFonts w:ascii="Times New Roman" w:hAnsi="Times New Roman" w:cs="Times New Roman"/>
          <w:color w:val="auto"/>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1E33B8" w:rsidP="008F355E">
      <w:pPr>
        <w:pStyle w:val="Default"/>
        <w:ind w:left="720" w:hanging="720"/>
        <w:jc w:val="both"/>
        <w:rPr>
          <w:rFonts w:ascii="Times New Roman" w:hAnsi="Times New Roman" w:cs="Times New Roman"/>
        </w:rPr>
      </w:pPr>
      <w:sdt>
        <w:sdtPr>
          <w:rPr>
            <w:rFonts w:ascii="Times New Roman" w:hAnsi="Times New Roman" w:cs="Times New Roman"/>
            <w:color w:val="auto"/>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6F6CB7F7">
        <w:rPr>
          <w:rFonts w:ascii="Times New Roman" w:hAnsi="Times New Roman" w:cs="Times New Roman"/>
          <w:color w:val="auto"/>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3307A" w14:textId="77777777" w:rsidR="001B7542" w:rsidRDefault="001B7542" w:rsidP="00F863A3">
      <w:r>
        <w:separator/>
      </w:r>
    </w:p>
  </w:endnote>
  <w:endnote w:type="continuationSeparator" w:id="0">
    <w:p w14:paraId="7FAF1571" w14:textId="77777777" w:rsidR="001B7542" w:rsidRDefault="001B7542" w:rsidP="00F863A3">
      <w:r>
        <w:continuationSeparator/>
      </w:r>
    </w:p>
  </w:endnote>
  <w:endnote w:type="continuationNotice" w:id="1">
    <w:p w14:paraId="16180BF7" w14:textId="77777777" w:rsidR="001B7542" w:rsidRDefault="001B7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7BE52" w14:textId="77777777" w:rsidR="001B7542" w:rsidRDefault="001B7542" w:rsidP="00F863A3">
      <w:r>
        <w:separator/>
      </w:r>
    </w:p>
  </w:footnote>
  <w:footnote w:type="continuationSeparator" w:id="0">
    <w:p w14:paraId="2BD50AE4" w14:textId="77777777" w:rsidR="001B7542" w:rsidRDefault="001B7542" w:rsidP="00F863A3">
      <w:r>
        <w:continuationSeparator/>
      </w:r>
    </w:p>
  </w:footnote>
  <w:footnote w:type="continuationNotice" w:id="1">
    <w:p w14:paraId="1E3A82A4" w14:textId="77777777" w:rsidR="001B7542" w:rsidRDefault="001B7542"/>
  </w:footnote>
  <w:footnote w:id="2">
    <w:p w14:paraId="2B486DCF" w14:textId="5E4D60F9" w:rsidR="00386DDE" w:rsidRPr="00547C77" w:rsidRDefault="00386DDE"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r>
      <w:r w:rsidR="37A312E6" w:rsidRPr="00547C77">
        <w:rPr>
          <w:i/>
          <w:iCs/>
          <w:sz w:val="18"/>
          <w:szCs w:val="18"/>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547C77" w:rsidRDefault="003234A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3234A0" w:rsidRPr="00547C77" w:rsidRDefault="003234A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r w:rsidR="00E947BC" w:rsidRPr="00547C77">
        <w:rPr>
          <w:i/>
          <w:iCs/>
          <w:color w:val="000000" w:themeColor="text1"/>
          <w:sz w:val="18"/>
          <w:szCs w:val="18"/>
        </w:rPr>
        <w:t xml:space="preserve"> </w:t>
      </w:r>
      <w:hyperlink r:id="rId1" w:history="1">
        <w:r w:rsidR="00A85141" w:rsidRPr="00547C77">
          <w:rPr>
            <w:rStyle w:val="Hyperlink"/>
            <w:i/>
            <w:iCs/>
            <w:sz w:val="18"/>
            <w:szCs w:val="18"/>
          </w:rPr>
          <w:t>https://www.caribank.org/sites/default/files/publication-resources/220411%20Guidance%20Note%20for%20Evaluation%20of%20Consulting%20Services%20.pdf</w:t>
        </w:r>
      </w:hyperlink>
      <w:r w:rsidR="00A85141" w:rsidRPr="00547C77">
        <w:rPr>
          <w:i/>
          <w:iCs/>
          <w:color w:val="000000" w:themeColor="text1"/>
          <w:sz w:val="18"/>
          <w:szCs w:val="18"/>
        </w:rPr>
        <w:t xml:space="preserve">     </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w:t>
      </w:r>
      <w:r w:rsidR="00151AEB" w:rsidRPr="00547C77">
        <w:rPr>
          <w:i/>
          <w:iCs/>
          <w:sz w:val="18"/>
          <w:szCs w:val="18"/>
          <w:lang w:val="en-CA"/>
        </w:rPr>
        <w:t>S</w:t>
      </w:r>
      <w:r w:rsidRPr="00547C77">
        <w:rPr>
          <w:i/>
          <w:iCs/>
          <w:sz w:val="18"/>
          <w:szCs w:val="18"/>
          <w:lang w:val="en-CA"/>
        </w:rPr>
        <w:t xml:space="preserve"> is not used for Direct Selection – refer </w:t>
      </w:r>
      <w:r w:rsidR="000275E9" w:rsidRPr="00547C77">
        <w:rPr>
          <w:i/>
          <w:iCs/>
          <w:sz w:val="18"/>
          <w:szCs w:val="18"/>
          <w:lang w:val="en-CA"/>
        </w:rPr>
        <w:t xml:space="preserve">to </w:t>
      </w:r>
      <w:r w:rsidRPr="00547C77">
        <w:rPr>
          <w:i/>
          <w:iCs/>
          <w:sz w:val="18"/>
          <w:szCs w:val="18"/>
          <w:lang w:val="en-CA"/>
        </w:rPr>
        <w:t>Procedures, Paragraphs 8.21 and 8.22</w:t>
      </w:r>
      <w:r w:rsidRPr="00D72621">
        <w:rPr>
          <w:i/>
          <w:iCs/>
          <w:lang w:val="en-CA"/>
        </w:rPr>
        <w:t xml:space="preserve"> </w:t>
      </w:r>
    </w:p>
  </w:footnote>
  <w:footnote w:id="6">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7">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9">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BE67C3" w:rsidRPr="006240F7" w:rsidRDefault="00BE67C3"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w:t>
      </w:r>
      <w:r w:rsidR="008D15F9" w:rsidRPr="006240F7">
        <w:rPr>
          <w:sz w:val="18"/>
          <w:szCs w:val="18"/>
        </w:rPr>
        <w:t xml:space="preserve"> of the Procedures,</w:t>
      </w:r>
      <w:r w:rsidR="008D15F9" w:rsidRPr="006240F7">
        <w:rPr>
          <w:b/>
          <w:bCs/>
          <w:sz w:val="18"/>
          <w:szCs w:val="18"/>
        </w:rPr>
        <w:t xml:space="preserve"> </w:t>
      </w:r>
      <w:r w:rsidR="008D15F9" w:rsidRPr="006240F7">
        <w:rPr>
          <w:sz w:val="18"/>
          <w:szCs w:val="18"/>
        </w:rPr>
        <w:t xml:space="preserve">January 2021, </w:t>
      </w:r>
      <w:r w:rsidR="00635384" w:rsidRPr="006240F7">
        <w:rPr>
          <w:sz w:val="18"/>
          <w:szCs w:val="18"/>
        </w:rPr>
        <w:t>i.e.,</w:t>
      </w:r>
      <w:r w:rsidRPr="006240F7">
        <w:rPr>
          <w:sz w:val="18"/>
          <w:szCs w:val="18"/>
        </w:rPr>
        <w:t xml:space="preserve"> </w:t>
      </w:r>
      <w:r w:rsidR="008D15F9" w:rsidRPr="006240F7">
        <w:rPr>
          <w:sz w:val="18"/>
          <w:szCs w:val="18"/>
        </w:rPr>
        <w:t>“</w:t>
      </w:r>
      <w:r w:rsidR="008D15F9" w:rsidRPr="006240F7">
        <w:rPr>
          <w:rStyle w:val="ui-provider"/>
          <w:sz w:val="18"/>
          <w:szCs w:val="18"/>
        </w:rPr>
        <w:t>Sole proprietorships shall be deemed as equivalent to an individual Consultant.”</w:t>
      </w:r>
    </w:p>
    <w:p w14:paraId="7CE89D2B" w14:textId="77777777" w:rsidR="004855B6" w:rsidRPr="006240F7" w:rsidRDefault="004855B6" w:rsidP="004855B6">
      <w:pPr>
        <w:pStyle w:val="FootnoteText"/>
        <w:jc w:val="both"/>
        <w:rPr>
          <w:sz w:val="18"/>
          <w:szCs w:val="18"/>
        </w:rPr>
      </w:pPr>
    </w:p>
  </w:footnote>
  <w:footnote w:id="11">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12">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14">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5">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8">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9">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20">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21">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22">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 xml:space="preserve">“Legally autonomous” means a legal entity separate from the eligible country’s government. "Financially autonomous" means not receiving budget support from any public </w:t>
      </w:r>
      <w:proofErr w:type="gramStart"/>
      <w:r w:rsidRPr="005F5CB1">
        <w:rPr>
          <w:color w:val="000000"/>
          <w:sz w:val="18"/>
          <w:szCs w:val="18"/>
        </w:rPr>
        <w:t>entity, and</w:t>
      </w:r>
      <w:proofErr w:type="gramEnd"/>
      <w:r w:rsidRPr="005F5CB1">
        <w:rPr>
          <w:color w:val="000000"/>
          <w:sz w:val="18"/>
          <w:szCs w:val="18"/>
        </w:rPr>
        <w:t xml:space="preserve"> not being obliged to pass financial surplus to the same, except through dividends to shareholder.</w:t>
      </w:r>
    </w:p>
  </w:footnote>
  <w:footnote w:id="23">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 xml:space="preserve">Being vested with legal rights and liabilities </w:t>
      </w:r>
      <w:proofErr w:type="gramStart"/>
      <w:r w:rsidRPr="005F5CB1">
        <w:rPr>
          <w:color w:val="000000"/>
          <w:sz w:val="18"/>
          <w:szCs w:val="18"/>
        </w:rPr>
        <w:t>similar to</w:t>
      </w:r>
      <w:proofErr w:type="gramEnd"/>
      <w:r w:rsidRPr="005F5CB1">
        <w:rPr>
          <w:color w:val="000000"/>
          <w:sz w:val="18"/>
          <w:szCs w:val="18"/>
        </w:rPr>
        <w:t xml:space="preserve"> any commercial enterprise, including, being incorporated or established by statutory charter under local law; having the right: (</w:t>
      </w:r>
      <w:proofErr w:type="spellStart"/>
      <w:r w:rsidRPr="005F5CB1">
        <w:rPr>
          <w:color w:val="000000"/>
          <w:sz w:val="18"/>
          <w:szCs w:val="18"/>
        </w:rPr>
        <w:t>i</w:t>
      </w:r>
      <w:proofErr w:type="spellEnd"/>
      <w:r w:rsidRPr="005F5CB1">
        <w:rPr>
          <w:color w:val="000000"/>
          <w:sz w:val="18"/>
          <w:szCs w:val="18"/>
        </w:rPr>
        <w:t>)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4"/>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1"/>
  </w:num>
  <w:num w:numId="8" w16cid:durableId="72776687">
    <w:abstractNumId w:val="13"/>
  </w:num>
  <w:num w:numId="9" w16cid:durableId="1548252843">
    <w:abstractNumId w:val="16"/>
  </w:num>
  <w:num w:numId="10" w16cid:durableId="1075055146">
    <w:abstractNumId w:val="12"/>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37D3E"/>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0732"/>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42"/>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33B8"/>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65E"/>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374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5A6F"/>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1BD2"/>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1EF2"/>
    <w:rsid w:val="00B735F0"/>
    <w:rsid w:val="00B738B2"/>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97E04"/>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2EA349"/>
    <w:rsid w:val="0157DE68"/>
    <w:rsid w:val="0174C1EF"/>
    <w:rsid w:val="017FFCF8"/>
    <w:rsid w:val="01845D68"/>
    <w:rsid w:val="0190B334"/>
    <w:rsid w:val="019C35F9"/>
    <w:rsid w:val="01B3B3B6"/>
    <w:rsid w:val="01C5FF43"/>
    <w:rsid w:val="01F0B342"/>
    <w:rsid w:val="020B0705"/>
    <w:rsid w:val="0243DBAA"/>
    <w:rsid w:val="0298A287"/>
    <w:rsid w:val="02C9F9EF"/>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BAB2AD"/>
    <w:rsid w:val="04E6E1D8"/>
    <w:rsid w:val="050BDDA3"/>
    <w:rsid w:val="054EEC6F"/>
    <w:rsid w:val="057AD81F"/>
    <w:rsid w:val="05900D9A"/>
    <w:rsid w:val="0592259E"/>
    <w:rsid w:val="05DD1BFA"/>
    <w:rsid w:val="05FED328"/>
    <w:rsid w:val="066B6C88"/>
    <w:rsid w:val="0674AD25"/>
    <w:rsid w:val="0677C1FE"/>
    <w:rsid w:val="06F4876D"/>
    <w:rsid w:val="0701EB01"/>
    <w:rsid w:val="07021474"/>
    <w:rsid w:val="071B2766"/>
    <w:rsid w:val="072E7E52"/>
    <w:rsid w:val="0749EFC8"/>
    <w:rsid w:val="074BD994"/>
    <w:rsid w:val="0759A2D0"/>
    <w:rsid w:val="079A54B9"/>
    <w:rsid w:val="07C94480"/>
    <w:rsid w:val="07E1D9EC"/>
    <w:rsid w:val="08D483D2"/>
    <w:rsid w:val="08FFC244"/>
    <w:rsid w:val="09021B17"/>
    <w:rsid w:val="0916DCF3"/>
    <w:rsid w:val="093F0C89"/>
    <w:rsid w:val="0941EB7F"/>
    <w:rsid w:val="095E73BE"/>
    <w:rsid w:val="09802ADF"/>
    <w:rsid w:val="09824CD4"/>
    <w:rsid w:val="09837D3E"/>
    <w:rsid w:val="09A5A9C1"/>
    <w:rsid w:val="09BBFC2D"/>
    <w:rsid w:val="09E3517D"/>
    <w:rsid w:val="09ECC090"/>
    <w:rsid w:val="0A4A9A2C"/>
    <w:rsid w:val="0A7AF523"/>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ED82E5C"/>
    <w:rsid w:val="0F30A733"/>
    <w:rsid w:val="0F7AD9CA"/>
    <w:rsid w:val="0F83454D"/>
    <w:rsid w:val="0F88FDBA"/>
    <w:rsid w:val="0F960792"/>
    <w:rsid w:val="0FEBFD2B"/>
    <w:rsid w:val="0FEEAF9F"/>
    <w:rsid w:val="0FF73310"/>
    <w:rsid w:val="0FF76DB3"/>
    <w:rsid w:val="1014E4A5"/>
    <w:rsid w:val="10257802"/>
    <w:rsid w:val="10333637"/>
    <w:rsid w:val="10452FB4"/>
    <w:rsid w:val="10549AE3"/>
    <w:rsid w:val="10738C81"/>
    <w:rsid w:val="10C3713B"/>
    <w:rsid w:val="10DA00D7"/>
    <w:rsid w:val="110A4C55"/>
    <w:rsid w:val="11368068"/>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0C19C8"/>
    <w:rsid w:val="15695224"/>
    <w:rsid w:val="156A83E3"/>
    <w:rsid w:val="156EDB54"/>
    <w:rsid w:val="15741A54"/>
    <w:rsid w:val="159FEC60"/>
    <w:rsid w:val="15E75D40"/>
    <w:rsid w:val="15F46B11"/>
    <w:rsid w:val="15F59477"/>
    <w:rsid w:val="1610CDF2"/>
    <w:rsid w:val="1617FD09"/>
    <w:rsid w:val="16299E6D"/>
    <w:rsid w:val="16441552"/>
    <w:rsid w:val="164D86DA"/>
    <w:rsid w:val="1689A37C"/>
    <w:rsid w:val="168B5D13"/>
    <w:rsid w:val="16900080"/>
    <w:rsid w:val="16911D73"/>
    <w:rsid w:val="16BF133A"/>
    <w:rsid w:val="16C05FAA"/>
    <w:rsid w:val="16E9010B"/>
    <w:rsid w:val="1732B2BF"/>
    <w:rsid w:val="1797B5D7"/>
    <w:rsid w:val="17A73FCD"/>
    <w:rsid w:val="17C363F7"/>
    <w:rsid w:val="17E35912"/>
    <w:rsid w:val="17F9A31F"/>
    <w:rsid w:val="18027F98"/>
    <w:rsid w:val="18513594"/>
    <w:rsid w:val="1874C828"/>
    <w:rsid w:val="18AEDBC7"/>
    <w:rsid w:val="18B1ADC0"/>
    <w:rsid w:val="19757439"/>
    <w:rsid w:val="1975E1F5"/>
    <w:rsid w:val="1981E18F"/>
    <w:rsid w:val="1995350A"/>
    <w:rsid w:val="19D899F0"/>
    <w:rsid w:val="19E9E34D"/>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0BB40"/>
    <w:rsid w:val="1C0EDB95"/>
    <w:rsid w:val="1C1EE13E"/>
    <w:rsid w:val="1C4A2109"/>
    <w:rsid w:val="1C6E95FD"/>
    <w:rsid w:val="1C831197"/>
    <w:rsid w:val="1CC39CAA"/>
    <w:rsid w:val="1CEDBF8B"/>
    <w:rsid w:val="1CF64F90"/>
    <w:rsid w:val="1CFCF9F0"/>
    <w:rsid w:val="1D1B7E13"/>
    <w:rsid w:val="1D292211"/>
    <w:rsid w:val="1DC42E74"/>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1F8D228"/>
    <w:rsid w:val="220B41DB"/>
    <w:rsid w:val="2216C063"/>
    <w:rsid w:val="22404C75"/>
    <w:rsid w:val="225C3BD0"/>
    <w:rsid w:val="228AB3F9"/>
    <w:rsid w:val="228F74FC"/>
    <w:rsid w:val="229FA879"/>
    <w:rsid w:val="22DD89D6"/>
    <w:rsid w:val="231F76A5"/>
    <w:rsid w:val="236ED11C"/>
    <w:rsid w:val="2396805F"/>
    <w:rsid w:val="23C272B6"/>
    <w:rsid w:val="23D36EDE"/>
    <w:rsid w:val="240D2615"/>
    <w:rsid w:val="241C1314"/>
    <w:rsid w:val="24546489"/>
    <w:rsid w:val="2459481E"/>
    <w:rsid w:val="248003EB"/>
    <w:rsid w:val="24B30595"/>
    <w:rsid w:val="24C67E46"/>
    <w:rsid w:val="24CBB982"/>
    <w:rsid w:val="251EC280"/>
    <w:rsid w:val="2522323B"/>
    <w:rsid w:val="25325BF3"/>
    <w:rsid w:val="253A4D53"/>
    <w:rsid w:val="25408D4A"/>
    <w:rsid w:val="255D3751"/>
    <w:rsid w:val="25A8F676"/>
    <w:rsid w:val="25CD08DC"/>
    <w:rsid w:val="25E79F09"/>
    <w:rsid w:val="260133B0"/>
    <w:rsid w:val="263B202C"/>
    <w:rsid w:val="2640FD55"/>
    <w:rsid w:val="265765F4"/>
    <w:rsid w:val="268D7145"/>
    <w:rsid w:val="26D1FAFF"/>
    <w:rsid w:val="2709D2AE"/>
    <w:rsid w:val="2732E7A0"/>
    <w:rsid w:val="2755BA09"/>
    <w:rsid w:val="27A114A2"/>
    <w:rsid w:val="27A4B2AA"/>
    <w:rsid w:val="27A93600"/>
    <w:rsid w:val="27BE330E"/>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9F83EC2"/>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915C38"/>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76232"/>
    <w:rsid w:val="331B707E"/>
    <w:rsid w:val="33331687"/>
    <w:rsid w:val="33351F87"/>
    <w:rsid w:val="33385082"/>
    <w:rsid w:val="334CFB69"/>
    <w:rsid w:val="337CFB0C"/>
    <w:rsid w:val="33914150"/>
    <w:rsid w:val="3398C186"/>
    <w:rsid w:val="33BA2329"/>
    <w:rsid w:val="33C22E0E"/>
    <w:rsid w:val="3425065F"/>
    <w:rsid w:val="3428A297"/>
    <w:rsid w:val="3431E671"/>
    <w:rsid w:val="3437CBAB"/>
    <w:rsid w:val="344270B1"/>
    <w:rsid w:val="34456D6F"/>
    <w:rsid w:val="3473A76D"/>
    <w:rsid w:val="34B8ED02"/>
    <w:rsid w:val="34DC9D47"/>
    <w:rsid w:val="35080209"/>
    <w:rsid w:val="351930B3"/>
    <w:rsid w:val="35463E16"/>
    <w:rsid w:val="3546547D"/>
    <w:rsid w:val="355016CC"/>
    <w:rsid w:val="355B647C"/>
    <w:rsid w:val="3563DC51"/>
    <w:rsid w:val="35A81E0C"/>
    <w:rsid w:val="35C5A5C2"/>
    <w:rsid w:val="35FD65E2"/>
    <w:rsid w:val="360B2D26"/>
    <w:rsid w:val="36303751"/>
    <w:rsid w:val="36527892"/>
    <w:rsid w:val="36624202"/>
    <w:rsid w:val="36910508"/>
    <w:rsid w:val="369E521F"/>
    <w:rsid w:val="36CF0107"/>
    <w:rsid w:val="36D1C4B8"/>
    <w:rsid w:val="3707C13F"/>
    <w:rsid w:val="375E6FA4"/>
    <w:rsid w:val="376AFD05"/>
    <w:rsid w:val="3774CB0B"/>
    <w:rsid w:val="37A312E6"/>
    <w:rsid w:val="382FCF4E"/>
    <w:rsid w:val="3839B781"/>
    <w:rsid w:val="384CC20E"/>
    <w:rsid w:val="387E540A"/>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1CF72F"/>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44F25"/>
    <w:rsid w:val="3FAC929F"/>
    <w:rsid w:val="3FBA384E"/>
    <w:rsid w:val="3FEFA3F8"/>
    <w:rsid w:val="400A9CBF"/>
    <w:rsid w:val="40293298"/>
    <w:rsid w:val="402A2D42"/>
    <w:rsid w:val="4033798B"/>
    <w:rsid w:val="404DC687"/>
    <w:rsid w:val="4059B7AC"/>
    <w:rsid w:val="4071C12B"/>
    <w:rsid w:val="4085F203"/>
    <w:rsid w:val="409B4B20"/>
    <w:rsid w:val="40B92C0E"/>
    <w:rsid w:val="40BC459A"/>
    <w:rsid w:val="40C5F93D"/>
    <w:rsid w:val="40FB4B4A"/>
    <w:rsid w:val="41795F16"/>
    <w:rsid w:val="41D9BE29"/>
    <w:rsid w:val="41DFBABD"/>
    <w:rsid w:val="42565166"/>
    <w:rsid w:val="426E69CA"/>
    <w:rsid w:val="42971BAB"/>
    <w:rsid w:val="42BE24E0"/>
    <w:rsid w:val="42DD2BB9"/>
    <w:rsid w:val="42FDA329"/>
    <w:rsid w:val="432C0332"/>
    <w:rsid w:val="435E1B0A"/>
    <w:rsid w:val="436E5DAD"/>
    <w:rsid w:val="438302D4"/>
    <w:rsid w:val="43978B61"/>
    <w:rsid w:val="4437F3E7"/>
    <w:rsid w:val="443A91FB"/>
    <w:rsid w:val="4445B054"/>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D08D73"/>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25D3E1"/>
    <w:rsid w:val="4854EF80"/>
    <w:rsid w:val="485DDD73"/>
    <w:rsid w:val="4864A66F"/>
    <w:rsid w:val="4876F4C7"/>
    <w:rsid w:val="489C068F"/>
    <w:rsid w:val="489D4D80"/>
    <w:rsid w:val="489F3542"/>
    <w:rsid w:val="48F6C98F"/>
    <w:rsid w:val="490D49F0"/>
    <w:rsid w:val="491793F4"/>
    <w:rsid w:val="494AD4AB"/>
    <w:rsid w:val="4959B298"/>
    <w:rsid w:val="495FD672"/>
    <w:rsid w:val="49735310"/>
    <w:rsid w:val="49AA15EA"/>
    <w:rsid w:val="49F062C4"/>
    <w:rsid w:val="4A2CF253"/>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1DAFDF"/>
    <w:rsid w:val="504A99F9"/>
    <w:rsid w:val="50602B86"/>
    <w:rsid w:val="50A6D555"/>
    <w:rsid w:val="50C0FE99"/>
    <w:rsid w:val="50DF96D6"/>
    <w:rsid w:val="50E51ADA"/>
    <w:rsid w:val="50EDF5F9"/>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428D8D"/>
    <w:rsid w:val="545FB9D6"/>
    <w:rsid w:val="5460D356"/>
    <w:rsid w:val="54780691"/>
    <w:rsid w:val="54D160AD"/>
    <w:rsid w:val="54D27C29"/>
    <w:rsid w:val="54E652ED"/>
    <w:rsid w:val="55A13C5E"/>
    <w:rsid w:val="55BB48B7"/>
    <w:rsid w:val="5644C15C"/>
    <w:rsid w:val="565036E9"/>
    <w:rsid w:val="56520364"/>
    <w:rsid w:val="566E358E"/>
    <w:rsid w:val="5681F252"/>
    <w:rsid w:val="5696F055"/>
    <w:rsid w:val="56EA3E3A"/>
    <w:rsid w:val="57316B64"/>
    <w:rsid w:val="5765AF30"/>
    <w:rsid w:val="57A141E3"/>
    <w:rsid w:val="57DA17F6"/>
    <w:rsid w:val="57E4D661"/>
    <w:rsid w:val="57F4E2D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BC66E1"/>
    <w:rsid w:val="59DC4AB8"/>
    <w:rsid w:val="59E40956"/>
    <w:rsid w:val="5A28FB71"/>
    <w:rsid w:val="5A2F35AB"/>
    <w:rsid w:val="5A586E7D"/>
    <w:rsid w:val="5A6A759B"/>
    <w:rsid w:val="5A90D228"/>
    <w:rsid w:val="5A954909"/>
    <w:rsid w:val="5ABF88E3"/>
    <w:rsid w:val="5AC5012F"/>
    <w:rsid w:val="5B0B9D0A"/>
    <w:rsid w:val="5B1B14F7"/>
    <w:rsid w:val="5B22DC92"/>
    <w:rsid w:val="5B7E76A4"/>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88A94D"/>
    <w:rsid w:val="5D8B0D9C"/>
    <w:rsid w:val="5D98C1DB"/>
    <w:rsid w:val="5DABB6E2"/>
    <w:rsid w:val="5DD86600"/>
    <w:rsid w:val="5DDCBB1D"/>
    <w:rsid w:val="5E14CC81"/>
    <w:rsid w:val="5E1B52DA"/>
    <w:rsid w:val="5E217E7F"/>
    <w:rsid w:val="5E5936DA"/>
    <w:rsid w:val="5E616D10"/>
    <w:rsid w:val="5E91374B"/>
    <w:rsid w:val="5EAE87CF"/>
    <w:rsid w:val="5EC46707"/>
    <w:rsid w:val="5EC46E99"/>
    <w:rsid w:val="5EC65C2C"/>
    <w:rsid w:val="5EDD6349"/>
    <w:rsid w:val="5EE8D59A"/>
    <w:rsid w:val="5EF94AC9"/>
    <w:rsid w:val="5F207DDD"/>
    <w:rsid w:val="5F3D7C20"/>
    <w:rsid w:val="5F3F0A77"/>
    <w:rsid w:val="5F5121AC"/>
    <w:rsid w:val="5F69F19D"/>
    <w:rsid w:val="5F8EB4A4"/>
    <w:rsid w:val="5FACC8EB"/>
    <w:rsid w:val="5FB5B657"/>
    <w:rsid w:val="60126AE4"/>
    <w:rsid w:val="601F3B89"/>
    <w:rsid w:val="602FAEAE"/>
    <w:rsid w:val="606D49D4"/>
    <w:rsid w:val="606DF2FD"/>
    <w:rsid w:val="6083C595"/>
    <w:rsid w:val="608772F6"/>
    <w:rsid w:val="60E2E8D0"/>
    <w:rsid w:val="616825BA"/>
    <w:rsid w:val="617D07E2"/>
    <w:rsid w:val="61A35F53"/>
    <w:rsid w:val="61A5C33A"/>
    <w:rsid w:val="61E25350"/>
    <w:rsid w:val="61FAD71D"/>
    <w:rsid w:val="6206AF06"/>
    <w:rsid w:val="620EE4EA"/>
    <w:rsid w:val="6259974E"/>
    <w:rsid w:val="62A2B3B4"/>
    <w:rsid w:val="62DFF469"/>
    <w:rsid w:val="62E33D9F"/>
    <w:rsid w:val="632D5E71"/>
    <w:rsid w:val="633BE6F5"/>
    <w:rsid w:val="635FA7F2"/>
    <w:rsid w:val="6363E0E5"/>
    <w:rsid w:val="636F2880"/>
    <w:rsid w:val="63A5EB5B"/>
    <w:rsid w:val="64149986"/>
    <w:rsid w:val="64220D53"/>
    <w:rsid w:val="64231003"/>
    <w:rsid w:val="642FC76D"/>
    <w:rsid w:val="64544743"/>
    <w:rsid w:val="645936B6"/>
    <w:rsid w:val="6484700B"/>
    <w:rsid w:val="64B5DD50"/>
    <w:rsid w:val="64B918B9"/>
    <w:rsid w:val="64CF7796"/>
    <w:rsid w:val="64EECE5B"/>
    <w:rsid w:val="6505F5CC"/>
    <w:rsid w:val="6516E0DB"/>
    <w:rsid w:val="654B565B"/>
    <w:rsid w:val="65658986"/>
    <w:rsid w:val="65BC9479"/>
    <w:rsid w:val="65C40D90"/>
    <w:rsid w:val="65E75A41"/>
    <w:rsid w:val="660FB4AE"/>
    <w:rsid w:val="663BF87F"/>
    <w:rsid w:val="6651613B"/>
    <w:rsid w:val="66785091"/>
    <w:rsid w:val="66B1AFAD"/>
    <w:rsid w:val="6738CE11"/>
    <w:rsid w:val="67768AB4"/>
    <w:rsid w:val="67EFBEE7"/>
    <w:rsid w:val="68230A3B"/>
    <w:rsid w:val="682E0FA8"/>
    <w:rsid w:val="682F88E0"/>
    <w:rsid w:val="684C827A"/>
    <w:rsid w:val="68518F57"/>
    <w:rsid w:val="685DDC83"/>
    <w:rsid w:val="68712484"/>
    <w:rsid w:val="68AB041E"/>
    <w:rsid w:val="68BA4826"/>
    <w:rsid w:val="68DA8B97"/>
    <w:rsid w:val="68FC3AC4"/>
    <w:rsid w:val="691E45C4"/>
    <w:rsid w:val="696EA971"/>
    <w:rsid w:val="69C19E72"/>
    <w:rsid w:val="69DB0CBD"/>
    <w:rsid w:val="6A4A8863"/>
    <w:rsid w:val="6A580D18"/>
    <w:rsid w:val="6A66706F"/>
    <w:rsid w:val="6A6A9448"/>
    <w:rsid w:val="6A6EC81C"/>
    <w:rsid w:val="6A6FBC59"/>
    <w:rsid w:val="6AFE6DF0"/>
    <w:rsid w:val="6B2FB6F2"/>
    <w:rsid w:val="6B34BC8D"/>
    <w:rsid w:val="6B5BA8C8"/>
    <w:rsid w:val="6BDD80F7"/>
    <w:rsid w:val="6BDF91AA"/>
    <w:rsid w:val="6C09E446"/>
    <w:rsid w:val="6C0F9702"/>
    <w:rsid w:val="6C452AA0"/>
    <w:rsid w:val="6C5B1FD8"/>
    <w:rsid w:val="6C5BE16C"/>
    <w:rsid w:val="6C788EB8"/>
    <w:rsid w:val="6CF656BD"/>
    <w:rsid w:val="6D472E91"/>
    <w:rsid w:val="6D7FF955"/>
    <w:rsid w:val="6D9E9B4B"/>
    <w:rsid w:val="6E01D410"/>
    <w:rsid w:val="6E08BF05"/>
    <w:rsid w:val="6E0B61C1"/>
    <w:rsid w:val="6E0D5D4E"/>
    <w:rsid w:val="6E3969AA"/>
    <w:rsid w:val="6E4A9029"/>
    <w:rsid w:val="6E609109"/>
    <w:rsid w:val="6EB114D1"/>
    <w:rsid w:val="6EB6D681"/>
    <w:rsid w:val="6ED5A882"/>
    <w:rsid w:val="6EDAB5CD"/>
    <w:rsid w:val="6EFDEDED"/>
    <w:rsid w:val="6F0F89C9"/>
    <w:rsid w:val="6F3EA8FA"/>
    <w:rsid w:val="6F406F62"/>
    <w:rsid w:val="6F6CB7F7"/>
    <w:rsid w:val="6F7F0AA7"/>
    <w:rsid w:val="6F885373"/>
    <w:rsid w:val="6F9D8F6B"/>
    <w:rsid w:val="6FAA62F5"/>
    <w:rsid w:val="6FADA67F"/>
    <w:rsid w:val="6FADCFDC"/>
    <w:rsid w:val="6FDF232D"/>
    <w:rsid w:val="6FF3098A"/>
    <w:rsid w:val="700862C8"/>
    <w:rsid w:val="70F7C86F"/>
    <w:rsid w:val="71508C78"/>
    <w:rsid w:val="717CB528"/>
    <w:rsid w:val="71A4F883"/>
    <w:rsid w:val="71B1EF6E"/>
    <w:rsid w:val="71C683CE"/>
    <w:rsid w:val="71D4EA73"/>
    <w:rsid w:val="71E11D6C"/>
    <w:rsid w:val="71FA832A"/>
    <w:rsid w:val="7242753B"/>
    <w:rsid w:val="724747F9"/>
    <w:rsid w:val="7257FBE7"/>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B73CB8"/>
    <w:rsid w:val="75B7583B"/>
    <w:rsid w:val="75BC6415"/>
    <w:rsid w:val="75C035F6"/>
    <w:rsid w:val="75F157EF"/>
    <w:rsid w:val="75FD2A98"/>
    <w:rsid w:val="762C9AC1"/>
    <w:rsid w:val="765B5CB6"/>
    <w:rsid w:val="767A9F15"/>
    <w:rsid w:val="76EEBCC7"/>
    <w:rsid w:val="76F3ACD9"/>
    <w:rsid w:val="76F66A5B"/>
    <w:rsid w:val="771C756E"/>
    <w:rsid w:val="7725F069"/>
    <w:rsid w:val="7776E4BC"/>
    <w:rsid w:val="778750DE"/>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772A32"/>
    <w:rsid w:val="799048D0"/>
    <w:rsid w:val="799F1D62"/>
    <w:rsid w:val="7A054284"/>
    <w:rsid w:val="7A35D979"/>
    <w:rsid w:val="7A4A4B08"/>
    <w:rsid w:val="7A5554A5"/>
    <w:rsid w:val="7A947E55"/>
    <w:rsid w:val="7AD01F24"/>
    <w:rsid w:val="7AEB844A"/>
    <w:rsid w:val="7B0EDD41"/>
    <w:rsid w:val="7B1909B8"/>
    <w:rsid w:val="7B7064D0"/>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164299"/>
    <w:rsid w:val="7F518757"/>
    <w:rsid w:val="7F5CFD8F"/>
    <w:rsid w:val="7F6F11F3"/>
    <w:rsid w:val="7F74A700"/>
    <w:rsid w:val="7FDA04B8"/>
    <w:rsid w:val="7FDBBB9C"/>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A7BA2"/>
    <w:rsid w:val="00231A8A"/>
    <w:rsid w:val="002434E8"/>
    <w:rsid w:val="00297D50"/>
    <w:rsid w:val="002E1F2D"/>
    <w:rsid w:val="003047A0"/>
    <w:rsid w:val="0033312B"/>
    <w:rsid w:val="003445D9"/>
    <w:rsid w:val="003D51FA"/>
    <w:rsid w:val="00414817"/>
    <w:rsid w:val="00430154"/>
    <w:rsid w:val="004303FA"/>
    <w:rsid w:val="004B65EA"/>
    <w:rsid w:val="00536AF4"/>
    <w:rsid w:val="00610C79"/>
    <w:rsid w:val="00654BA7"/>
    <w:rsid w:val="0072265E"/>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478B2"/>
    <w:rsid w:val="00C52566"/>
    <w:rsid w:val="00C66051"/>
    <w:rsid w:val="00C97E04"/>
    <w:rsid w:val="00D651F9"/>
    <w:rsid w:val="00E1087A"/>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BC549A48B98B4DB7D2F5DFAC873DC2" ma:contentTypeVersion="4" ma:contentTypeDescription="Create a new document." ma:contentTypeScope="" ma:versionID="d43b83a1bf57793690f63fe5320a4684">
  <xsd:schema xmlns:xsd="http://www.w3.org/2001/XMLSchema" xmlns:xs="http://www.w3.org/2001/XMLSchema" xmlns:p="http://schemas.microsoft.com/office/2006/metadata/properties" xmlns:ns2="c2cb4c63-562d-4d2d-afc8-0493b3e3c0b4" targetNamespace="http://schemas.microsoft.com/office/2006/metadata/properties" ma:root="true" ma:fieldsID="c69153c3e7a7151a5d5e2231543873d6" ns2:_="">
    <xsd:import namespace="c2cb4c63-562d-4d2d-afc8-0493b3e3c0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b4c63-562d-4d2d-afc8-0493b3e3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61ea6748-af05-4a75-9b44-37e5618d313b"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2D45DD749D5334285532B1212A1B279" ma:contentTypeVersion="603" ma:contentTypeDescription="Create a new document." ma:contentTypeScope="" ma:versionID="861b72bcdb7a4910e20900e946651ed7">
  <xsd:schema xmlns:xsd="http://www.w3.org/2001/XMLSchema" xmlns:xs="http://www.w3.org/2001/XMLSchema" xmlns:p="http://schemas.microsoft.com/office/2006/metadata/properties" xmlns:ns2="d7c79300-af82-4651-8bb4-0962fed79a64" xmlns:ns3="618ab27e-4a55-46ae-8d79-12d0e916c196" targetNamespace="http://schemas.microsoft.com/office/2006/metadata/properties" ma:root="true" ma:fieldsID="0ba6efa04a218aa064cbb40758e2e7ce" ns2:_="" ns3:_="">
    <xsd:import namespace="d7c79300-af82-4651-8bb4-0962fed79a64"/>
    <xsd:import namespace="618ab27e-4a55-46ae-8d79-12d0e916c1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8ab27e-4a55-46ae-8d79-12d0e916c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2.xml><?xml version="1.0" encoding="utf-8"?>
<ds:datastoreItem xmlns:ds="http://schemas.openxmlformats.org/officeDocument/2006/customXml" ds:itemID="{C14E76F6-A198-4257-B3BC-FBC8B8C7C36E}"/>
</file>

<file path=customXml/itemProps3.xml><?xml version="1.0" encoding="utf-8"?>
<ds:datastoreItem xmlns:ds="http://schemas.openxmlformats.org/officeDocument/2006/customXml" ds:itemID="{4176FE59-0350-4995-BB1D-248F5AA39B0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d7c79300-af82-4651-8bb4-0962fed79a64"/>
    <ds:schemaRef ds:uri="http://purl.org/dc/dcmitype/"/>
    <ds:schemaRef ds:uri="http://purl.org/dc/terms/"/>
  </ds:schemaRefs>
</ds:datastoreItem>
</file>

<file path=customXml/itemProps4.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5.xml><?xml version="1.0" encoding="utf-8"?>
<ds:datastoreItem xmlns:ds="http://schemas.openxmlformats.org/officeDocument/2006/customXml" ds:itemID="{EDFF0142-0E65-43E3-96DC-F54324A49B27}">
  <ds:schemaRefs>
    <ds:schemaRef ds:uri="Microsoft.SharePoint.Taxonomy.ContentTypeSync"/>
  </ds:schemaRefs>
</ds:datastoreItem>
</file>

<file path=customXml/itemProps6.xml><?xml version="1.0" encoding="utf-8"?>
<ds:datastoreItem xmlns:ds="http://schemas.openxmlformats.org/officeDocument/2006/customXml" ds:itemID="{DA6C8811-D1CF-489E-97BB-C3D8B572A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618ab27e-4a55-46ae-8d79-12d0e916c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2367</Words>
  <Characters>13541</Characters>
  <Application>Microsoft Office Word</Application>
  <DocSecurity>0</DocSecurity>
  <Lines>112</Lines>
  <Paragraphs>31</Paragraphs>
  <ScaleCrop>false</ScaleCrop>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Sara-Jade Govia</cp:lastModifiedBy>
  <cp:revision>9</cp:revision>
  <dcterms:created xsi:type="dcterms:W3CDTF">2024-03-18T20:33:00Z</dcterms:created>
  <dcterms:modified xsi:type="dcterms:W3CDTF">2025-03-17T17:21:00Z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0x01010014BC549A48B98B4DB7D2F5DFAC873DC2</vt:lpwstr>
  </property>
  <property fmtid="{D5CDD505-2E9C-101B-9397-08002B2CF9AE}" pid="4" name="MediaServiceImageTags">
    <vt:lpwstr/>
  </property>
  <property fmtid="{D5CDD505-2E9C-101B-9397-08002B2CF9AE}" pid="5" name="_dlc_DocIdItemGuid">
    <vt:lpwstr>60baa594-a4ac-4ad4-b2f9-e2c6aa5d1907</vt:lpwstr>
  </property>
</Properties>
</file>